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Title"/>
        <w:numPr>
          <w:ilvl w:val="0"/>
          <w:numId w:val="0"/>
        </w:numPr>
        <w:ind w:left="0" w:hanging="0"/>
        <w:jc w:val="center"/>
        <w:outlineLvl w:val="0"/>
        <w:rPr>
          <w:sz w:val="24"/>
        </w:rPr>
      </w:pPr>
      <w:r>
        <w:rPr>
          <w:sz w:val="24"/>
        </w:rPr>
        <w:t xml:space="preserve">                                                 </w:t>
      </w:r>
    </w:p>
    <w:tbl>
      <w:tblPr>
        <w:tblW w:w="9720" w:type="dxa"/>
        <w:jc w:val="left"/>
        <w:tblInd w:w="0" w:type="dxa"/>
        <w:tblLayout w:type="fixed"/>
        <w:tblCellMar>
          <w:top w:w="0" w:type="dxa"/>
          <w:left w:w="108" w:type="dxa"/>
          <w:bottom w:w="0" w:type="dxa"/>
          <w:right w:w="108" w:type="dxa"/>
        </w:tblCellMar>
      </w:tblPr>
      <w:tblGrid>
        <w:gridCol w:w="105"/>
        <w:gridCol w:w="1825"/>
        <w:gridCol w:w="959"/>
        <w:gridCol w:w="6831"/>
      </w:tblGrid>
      <w:tr>
        <w:trPr>
          <w:trHeight w:val="925" w:hRule="atLeast"/>
        </w:trPr>
        <w:tc>
          <w:tcPr>
            <w:tcW w:w="9720" w:type="dxa"/>
            <w:gridSpan w:val="4"/>
            <w:tcBorders/>
          </w:tcPr>
          <w:p>
            <w:pPr>
              <w:pStyle w:val="Normal"/>
              <w:widowControl w:val="false"/>
              <w:jc w:val="center"/>
              <w:rPr/>
            </w:pPr>
            <w:r>
              <w:rPr>
                <w:sz w:val="24"/>
                <w:szCs w:val="24"/>
                <w:lang w:val="ru-RU" w:eastAsia="ru-RU"/>
              </w:rPr>
              <w:t xml:space="preserve">                                                                        </w:t>
            </w:r>
            <w:r>
              <w:rPr/>
              <w:drawing>
                <wp:inline distT="0" distB="0" distL="0" distR="0">
                  <wp:extent cx="517525" cy="59499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522" t="-433" r="-522" b="-433"/>
                          <a:stretch>
                            <a:fillRect/>
                          </a:stretch>
                        </pic:blipFill>
                        <pic:spPr bwMode="auto">
                          <a:xfrm>
                            <a:off x="0" y="0"/>
                            <a:ext cx="517525" cy="594995"/>
                          </a:xfrm>
                          <a:prstGeom prst="rect">
                            <a:avLst/>
                          </a:prstGeom>
                        </pic:spPr>
                      </pic:pic>
                    </a:graphicData>
                  </a:graphic>
                </wp:inline>
              </w:drawing>
            </w:r>
            <w:r>
              <w:rPr>
                <w:sz w:val="24"/>
                <w:szCs w:val="24"/>
                <w:lang w:val="ru-RU" w:eastAsia="ru-RU"/>
              </w:rPr>
              <w:t xml:space="preserve">                                                      </w:t>
            </w:r>
            <w:r>
              <w:rPr>
                <w:sz w:val="24"/>
                <w:szCs w:val="24"/>
                <w:lang w:val="ru-RU" w:eastAsia="ru-RU"/>
              </w:rPr>
              <w:t>ПРОЕКТ</w:t>
            </w:r>
          </w:p>
          <w:p>
            <w:pPr>
              <w:pStyle w:val="Normal"/>
              <w:widowControl w:val="false"/>
              <w:jc w:val="right"/>
              <w:rPr>
                <w:sz w:val="24"/>
                <w:szCs w:val="24"/>
                <w:lang w:val="ru-RU" w:eastAsia="ru-RU"/>
              </w:rPr>
            </w:pPr>
            <w:r>
              <w:rPr>
                <w:sz w:val="24"/>
                <w:szCs w:val="24"/>
                <w:lang w:val="ru-RU" w:eastAsia="ru-RU"/>
              </w:rPr>
            </w:r>
          </w:p>
        </w:tc>
      </w:tr>
      <w:tr>
        <w:trPr>
          <w:trHeight w:val="1166" w:hRule="atLeast"/>
        </w:trPr>
        <w:tc>
          <w:tcPr>
            <w:tcW w:w="9720" w:type="dxa"/>
            <w:gridSpan w:val="4"/>
            <w:tcBorders/>
          </w:tcPr>
          <w:p>
            <w:pPr>
              <w:pStyle w:val="Normal"/>
              <w:widowControl w:val="false"/>
              <w:tabs>
                <w:tab w:val="clear" w:pos="720"/>
                <w:tab w:val="left" w:pos="312" w:leader="none"/>
                <w:tab w:val="left" w:pos="1560" w:leader="none"/>
                <w:tab w:val="left" w:pos="2652" w:leader="none"/>
              </w:tabs>
              <w:jc w:val="center"/>
              <w:rPr/>
            </w:pPr>
            <w:r>
              <w:rPr>
                <w:b/>
                <w:sz w:val="24"/>
                <w:szCs w:val="24"/>
                <w:lang w:val="ru-RU" w:eastAsia="ru-RU"/>
              </w:rPr>
              <w:t xml:space="preserve">   </w:t>
            </w:r>
            <w:r>
              <w:rPr>
                <w:b/>
                <w:sz w:val="24"/>
                <w:szCs w:val="24"/>
              </w:rPr>
              <w:t>ДУМА</w:t>
            </w:r>
          </w:p>
          <w:p>
            <w:pPr>
              <w:pStyle w:val="Normal"/>
              <w:widowControl w:val="false"/>
              <w:tabs>
                <w:tab w:val="clear" w:pos="720"/>
                <w:tab w:val="left" w:pos="312" w:leader="none"/>
                <w:tab w:val="left" w:pos="1560" w:leader="none"/>
                <w:tab w:val="left" w:pos="2652" w:leader="none"/>
              </w:tabs>
              <w:jc w:val="center"/>
              <w:rPr>
                <w:b/>
                <w:b/>
                <w:sz w:val="24"/>
                <w:szCs w:val="24"/>
              </w:rPr>
            </w:pPr>
            <w:r>
              <w:rPr>
                <w:b/>
                <w:sz w:val="24"/>
                <w:szCs w:val="24"/>
              </w:rPr>
              <w:t>АРТИНСКОГО МУНИЦИПАЛЬНОГО ОКРУГА</w:t>
            </w:r>
          </w:p>
          <w:p>
            <w:pPr>
              <w:pStyle w:val="Normal"/>
              <w:widowControl w:val="false"/>
              <w:tabs>
                <w:tab w:val="clear" w:pos="720"/>
                <w:tab w:val="left" w:pos="312" w:leader="none"/>
                <w:tab w:val="left" w:pos="1560" w:leader="none"/>
                <w:tab w:val="left" w:pos="2652" w:leader="none"/>
              </w:tabs>
              <w:jc w:val="center"/>
              <w:rPr/>
            </w:pPr>
            <w:r>
              <w:rPr>
                <w:b/>
                <w:sz w:val="24"/>
                <w:szCs w:val="24"/>
              </w:rPr>
              <w:t xml:space="preserve">  </w:t>
            </w:r>
            <w:r>
              <w:rPr>
                <w:b/>
                <w:sz w:val="24"/>
                <w:szCs w:val="24"/>
              </w:rPr>
              <w:t>РЕШЕНИЕ</w:t>
            </w:r>
          </w:p>
          <w:p>
            <w:pPr>
              <w:pStyle w:val="Normal"/>
              <w:widowControl w:val="false"/>
              <w:jc w:val="right"/>
              <w:rPr>
                <w:sz w:val="24"/>
                <w:szCs w:val="24"/>
              </w:rPr>
            </w:pPr>
            <w:r>
              <w:rPr>
                <w:sz w:val="24"/>
                <w:szCs w:val="24"/>
              </w:rPr>
            </w:r>
          </w:p>
        </w:tc>
      </w:tr>
      <w:tr>
        <w:trPr/>
        <w:tc>
          <w:tcPr>
            <w:tcW w:w="1930" w:type="dxa"/>
            <w:gridSpan w:val="2"/>
            <w:tcBorders/>
          </w:tcPr>
          <w:p>
            <w:pPr>
              <w:pStyle w:val="Normal"/>
              <w:widowControl w:val="false"/>
              <w:rPr>
                <w:sz w:val="24"/>
                <w:szCs w:val="24"/>
              </w:rPr>
            </w:pPr>
            <w:r>
              <w:rPr>
                <w:sz w:val="24"/>
                <w:szCs w:val="24"/>
              </w:rPr>
              <w:t>от</w:t>
            </w:r>
          </w:p>
        </w:tc>
        <w:tc>
          <w:tcPr>
            <w:tcW w:w="959" w:type="dxa"/>
            <w:tcBorders/>
          </w:tcPr>
          <w:p>
            <w:pPr>
              <w:pStyle w:val="Normal"/>
              <w:widowControl w:val="false"/>
              <w:rPr>
                <w:sz w:val="24"/>
                <w:szCs w:val="24"/>
              </w:rPr>
            </w:pPr>
            <w:r>
              <w:rPr>
                <w:sz w:val="24"/>
                <w:szCs w:val="24"/>
              </w:rPr>
              <w:t>№</w:t>
            </w:r>
          </w:p>
        </w:tc>
        <w:tc>
          <w:tcPr>
            <w:tcW w:w="6831" w:type="dxa"/>
            <w:tcBorders/>
            <w:tcMar>
              <w:left w:w="0" w:type="dxa"/>
              <w:right w:w="0" w:type="dxa"/>
            </w:tcMar>
          </w:tcPr>
          <w:p>
            <w:pPr>
              <w:pStyle w:val="Normal"/>
              <w:widowControl w:val="false"/>
              <w:snapToGrid w:val="false"/>
              <w:rPr>
                <w:sz w:val="24"/>
                <w:szCs w:val="24"/>
                <w:lang w:val="en-US"/>
              </w:rPr>
            </w:pPr>
            <w:r>
              <w:rPr>
                <w:sz w:val="24"/>
                <w:szCs w:val="24"/>
                <w:lang w:val="en-US"/>
              </w:rPr>
            </w:r>
          </w:p>
        </w:tc>
      </w:tr>
      <w:tr>
        <w:trPr>
          <w:trHeight w:val="527" w:hRule="atLeast"/>
        </w:trPr>
        <w:tc>
          <w:tcPr>
            <w:tcW w:w="1930" w:type="dxa"/>
            <w:gridSpan w:val="2"/>
            <w:tcBorders/>
          </w:tcPr>
          <w:p>
            <w:pPr>
              <w:pStyle w:val="Normal"/>
              <w:widowControl w:val="false"/>
              <w:rPr>
                <w:sz w:val="24"/>
                <w:szCs w:val="24"/>
              </w:rPr>
            </w:pPr>
            <w:r>
              <w:rPr>
                <w:sz w:val="24"/>
                <w:szCs w:val="24"/>
              </w:rPr>
              <w:t>пгт. Арти</w:t>
            </w:r>
          </w:p>
          <w:p>
            <w:pPr>
              <w:pStyle w:val="Normal"/>
              <w:widowControl w:val="false"/>
              <w:jc w:val="center"/>
              <w:rPr>
                <w:sz w:val="24"/>
                <w:szCs w:val="24"/>
              </w:rPr>
            </w:pPr>
            <w:r>
              <w:rPr>
                <w:sz w:val="24"/>
                <w:szCs w:val="24"/>
              </w:rPr>
            </w:r>
          </w:p>
        </w:tc>
        <w:tc>
          <w:tcPr>
            <w:tcW w:w="7790" w:type="dxa"/>
            <w:gridSpan w:val="2"/>
            <w:tcBorders/>
            <w:tcMar>
              <w:left w:w="0" w:type="dxa"/>
              <w:right w:w="0" w:type="dxa"/>
            </w:tcMar>
          </w:tcPr>
          <w:p>
            <w:pPr>
              <w:pStyle w:val="Normal"/>
              <w:widowControl w:val="false"/>
              <w:snapToGrid w:val="false"/>
              <w:rPr>
                <w:sz w:val="24"/>
                <w:szCs w:val="24"/>
              </w:rPr>
            </w:pPr>
            <w:r>
              <w:rPr>
                <w:sz w:val="24"/>
                <w:szCs w:val="24"/>
              </w:rPr>
            </w:r>
          </w:p>
        </w:tc>
      </w:tr>
      <w:tr>
        <w:trPr>
          <w:trHeight w:val="6034" w:hRule="atLeast"/>
        </w:trPr>
        <w:tc>
          <w:tcPr>
            <w:tcW w:w="105" w:type="dxa"/>
            <w:tcBorders/>
            <w:tcMar>
              <w:left w:w="0" w:type="dxa"/>
              <w:right w:w="0" w:type="dxa"/>
            </w:tcMar>
          </w:tcPr>
          <w:p>
            <w:pPr>
              <w:pStyle w:val="Style23"/>
              <w:widowControl w:val="false"/>
              <w:snapToGrid w:val="false"/>
              <w:rPr>
                <w:sz w:val="24"/>
                <w:szCs w:val="24"/>
              </w:rPr>
            </w:pPr>
            <w:r>
              <w:rPr>
                <w:sz w:val="24"/>
                <w:szCs w:val="24"/>
              </w:rPr>
            </w:r>
          </w:p>
        </w:tc>
        <w:tc>
          <w:tcPr>
            <w:tcW w:w="9615" w:type="dxa"/>
            <w:gridSpan w:val="3"/>
            <w:tcBorders/>
          </w:tcPr>
          <w:p>
            <w:pPr>
              <w:pStyle w:val="ConsPlusTitle"/>
              <w:widowControl w:val="false"/>
              <w:snapToGrid w:val="false"/>
              <w:jc w:val="center"/>
              <w:rPr>
                <w:rFonts w:ascii="Times New Roman" w:hAnsi="Times New Roman" w:cs="Times New Roman"/>
                <w:sz w:val="24"/>
                <w:szCs w:val="24"/>
              </w:rPr>
            </w:pPr>
            <w:r>
              <w:rPr>
                <w:rFonts w:cs="Times New Roman" w:ascii="Times New Roman" w:hAnsi="Times New Roman"/>
                <w:sz w:val="24"/>
                <w:szCs w:val="24"/>
              </w:rPr>
            </w:r>
          </w:p>
          <w:p>
            <w:pPr>
              <w:pStyle w:val="ConsPlusTitle"/>
              <w:widowControl w:val="false"/>
              <w:jc w:val="center"/>
              <w:rPr>
                <w:rFonts w:ascii="Times New Roman" w:hAnsi="Times New Roman" w:cs="Times New Roman"/>
                <w:i/>
                <w:i/>
                <w:iCs/>
                <w:sz w:val="24"/>
                <w:szCs w:val="24"/>
              </w:rPr>
            </w:pPr>
            <w:r>
              <w:rPr>
                <w:rFonts w:cs="Times New Roman" w:ascii="Times New Roman" w:hAnsi="Times New Roman"/>
                <w:i/>
                <w:iCs/>
                <w:sz w:val="24"/>
                <w:szCs w:val="24"/>
              </w:rPr>
              <w:t>Об утверждении Устава Артинского муниципального округа</w:t>
            </w:r>
          </w:p>
          <w:p>
            <w:pPr>
              <w:pStyle w:val="ConsPlusTitle"/>
              <w:widowControl w:val="false"/>
              <w:jc w:val="center"/>
              <w:rPr>
                <w:rFonts w:ascii="Times New Roman" w:hAnsi="Times New Roman" w:cs="Times New Roman"/>
                <w:i/>
                <w:i/>
                <w:iCs/>
                <w:sz w:val="24"/>
                <w:szCs w:val="24"/>
              </w:rPr>
            </w:pPr>
            <w:r>
              <w:rPr>
                <w:rFonts w:cs="Times New Roman" w:ascii="Times New Roman" w:hAnsi="Times New Roman"/>
                <w:i/>
                <w:iCs/>
                <w:sz w:val="24"/>
                <w:szCs w:val="24"/>
              </w:rPr>
              <w:t>Свердловской области</w:t>
            </w:r>
          </w:p>
          <w:p>
            <w:pPr>
              <w:pStyle w:val="ConsPlusNormal"/>
              <w:widowControl w:val="false"/>
              <w:rPr>
                <w:rFonts w:ascii="Times New Roman" w:hAnsi="Times New Roman" w:cs="Times New Roman"/>
                <w:sz w:val="24"/>
                <w:szCs w:val="24"/>
              </w:rPr>
            </w:pPr>
            <w:r>
              <w:rPr>
                <w:rFonts w:cs="Times New Roman"/>
                <w:sz w:val="24"/>
                <w:szCs w:val="24"/>
              </w:rPr>
            </w:r>
          </w:p>
          <w:p>
            <w:pPr>
              <w:pStyle w:val="ConsPlusNormal"/>
              <w:widowControl w:val="false"/>
              <w:ind w:left="0" w:right="0" w:firstLine="540"/>
              <w:jc w:val="both"/>
              <w:rPr/>
            </w:pPr>
            <w:r>
              <w:rPr>
                <w:rFonts w:cs="Times New Roman"/>
                <w:sz w:val="24"/>
                <w:szCs w:val="24"/>
              </w:rPr>
              <w:t xml:space="preserve">В соответствии со </w:t>
            </w:r>
            <w:hyperlink r:id="rId3" w:tgtFrame="_blank">
              <w:r>
                <w:rPr>
                  <w:rStyle w:val="Style14"/>
                  <w:rFonts w:cs="Times New Roman"/>
                  <w:color w:val="0000FF"/>
                  <w:sz w:val="24"/>
                  <w:szCs w:val="24"/>
                </w:rPr>
                <w:t>статьей 56</w:t>
              </w:r>
            </w:hyperlink>
            <w:r>
              <w:rPr>
                <w:rFonts w:cs="Times New Roman"/>
                <w:sz w:val="24"/>
                <w:szCs w:val="24"/>
              </w:rPr>
              <w:t xml:space="preserve"> Федерального закона от 20.03.2025г. № 33-ФЗ «Об общих принципах организации местного самоуправления в единой системе публичной власти» Дума Артинского муниципального округа</w:t>
            </w:r>
          </w:p>
          <w:p>
            <w:pPr>
              <w:pStyle w:val="ConsPlusNormal"/>
              <w:widowControl w:val="false"/>
              <w:ind w:left="0" w:right="0" w:firstLine="540"/>
              <w:jc w:val="both"/>
              <w:rPr>
                <w:rFonts w:ascii="Times New Roman" w:hAnsi="Times New Roman" w:cs="Times New Roman"/>
                <w:sz w:val="24"/>
                <w:szCs w:val="24"/>
              </w:rPr>
            </w:pPr>
            <w:r>
              <w:rPr>
                <w:rFonts w:cs="Times New Roman"/>
                <w:sz w:val="24"/>
                <w:szCs w:val="24"/>
              </w:rPr>
            </w:r>
          </w:p>
          <w:p>
            <w:pPr>
              <w:pStyle w:val="Normal"/>
              <w:widowControl w:val="false"/>
              <w:ind w:left="0" w:right="0" w:firstLine="709"/>
              <w:jc w:val="both"/>
              <w:rPr>
                <w:rFonts w:ascii="Times New Roman" w:hAnsi="Times New Roman" w:cs="Times New Roman"/>
                <w:b/>
                <w:b/>
                <w:sz w:val="24"/>
                <w:szCs w:val="24"/>
              </w:rPr>
            </w:pPr>
            <w:r>
              <w:rPr>
                <w:rFonts w:cs="Times New Roman"/>
                <w:b/>
                <w:sz w:val="24"/>
                <w:szCs w:val="24"/>
              </w:rPr>
              <w:t>РЕШИЛА:</w:t>
            </w:r>
          </w:p>
          <w:p>
            <w:pPr>
              <w:pStyle w:val="ConsPlusNormal"/>
              <w:widowControl w:val="false"/>
              <w:spacing w:lineRule="auto" w:line="240" w:before="240" w:after="0"/>
              <w:ind w:left="0" w:right="0" w:firstLine="540"/>
              <w:jc w:val="both"/>
              <w:rPr/>
            </w:pPr>
            <w:r>
              <w:rPr>
                <w:rFonts w:eastAsia="Times New Roman" w:cs="Times New Roman"/>
                <w:sz w:val="24"/>
                <w:szCs w:val="24"/>
              </w:rPr>
              <w:t xml:space="preserve">         </w:t>
            </w:r>
            <w:r>
              <w:rPr>
                <w:rFonts w:cs="Times New Roman"/>
                <w:sz w:val="24"/>
                <w:szCs w:val="24"/>
              </w:rPr>
              <w:t>1. Утвердить</w:t>
            </w:r>
            <w:r>
              <w:rPr>
                <w:rFonts w:cs="Times New Roman"/>
                <w:color w:val="000000"/>
                <w:sz w:val="24"/>
                <w:szCs w:val="24"/>
                <w:u w:val="none"/>
              </w:rPr>
              <w:t xml:space="preserve"> </w:t>
            </w:r>
            <w:hyperlink w:anchor="P38" w:tgtFrame="_blank">
              <w:r>
                <w:rPr>
                  <w:rStyle w:val="Style14"/>
                  <w:rFonts w:cs="Times New Roman"/>
                  <w:color w:val="000000"/>
                  <w:sz w:val="24"/>
                  <w:szCs w:val="24"/>
                  <w:u w:val="none"/>
                </w:rPr>
                <w:t>Устав</w:t>
              </w:r>
            </w:hyperlink>
            <w:r>
              <w:rPr>
                <w:rFonts w:cs="Times New Roman"/>
                <w:color w:val="000000"/>
                <w:sz w:val="24"/>
                <w:szCs w:val="24"/>
                <w:u w:val="none"/>
              </w:rPr>
              <w:t xml:space="preserve"> Ар</w:t>
            </w:r>
            <w:r>
              <w:rPr>
                <w:rFonts w:cs="Times New Roman"/>
                <w:sz w:val="24"/>
                <w:szCs w:val="24"/>
              </w:rPr>
              <w:t>тинского муниципального округа Свердловской области.</w:t>
            </w:r>
          </w:p>
          <w:p>
            <w:pPr>
              <w:pStyle w:val="ConsPlusNormal"/>
              <w:widowControl w:val="false"/>
              <w:spacing w:lineRule="auto" w:line="240" w:before="240" w:after="0"/>
              <w:ind w:left="0" w:right="0" w:hanging="0"/>
              <w:jc w:val="both"/>
              <w:rPr/>
            </w:pPr>
            <w:r>
              <w:rPr>
                <w:rFonts w:eastAsia="Times New Roman" w:cs="Times New Roman"/>
                <w:sz w:val="24"/>
                <w:szCs w:val="24"/>
              </w:rPr>
              <w:t xml:space="preserve">         </w:t>
            </w:r>
            <w:r>
              <w:rPr>
                <w:rFonts w:cs="Times New Roman"/>
                <w:sz w:val="24"/>
                <w:szCs w:val="24"/>
              </w:rPr>
              <w:t>2. Зарегистрировать</w:t>
            </w:r>
            <w:r>
              <w:rPr>
                <w:rFonts w:cs="Times New Roman"/>
                <w:color w:val="000000"/>
                <w:sz w:val="24"/>
                <w:szCs w:val="24"/>
              </w:rPr>
              <w:t xml:space="preserve"> </w:t>
            </w:r>
            <w:hyperlink w:anchor="P38" w:tgtFrame="_blank">
              <w:r>
                <w:rPr>
                  <w:rStyle w:val="Style14"/>
                  <w:rFonts w:cs="Times New Roman"/>
                  <w:color w:val="000000"/>
                  <w:sz w:val="24"/>
                  <w:szCs w:val="24"/>
                </w:rPr>
                <w:t>Устав</w:t>
              </w:r>
            </w:hyperlink>
            <w:r>
              <w:rPr>
                <w:rFonts w:cs="Times New Roman"/>
                <w:color w:val="000000"/>
                <w:sz w:val="24"/>
                <w:szCs w:val="24"/>
              </w:rPr>
              <w:t xml:space="preserve"> </w:t>
            </w:r>
            <w:r>
              <w:rPr>
                <w:rFonts w:cs="Times New Roman"/>
                <w:sz w:val="24"/>
                <w:szCs w:val="24"/>
              </w:rPr>
              <w:t>Артинского муниципального округа Свердловской области в Главном управлении Министерства юстиции Российской Федерации по Свердловской области.</w:t>
            </w:r>
          </w:p>
          <w:p>
            <w:pPr>
              <w:pStyle w:val="ConsPlusNormal"/>
              <w:widowControl w:val="false"/>
              <w:spacing w:lineRule="auto" w:line="240" w:before="240" w:after="0"/>
              <w:ind w:left="0" w:right="0" w:firstLine="540"/>
              <w:jc w:val="both"/>
              <w:rPr/>
            </w:pPr>
            <w:r>
              <w:rPr>
                <w:rFonts w:eastAsia="Times New Roman" w:cs="Times New Roman"/>
                <w:b w:val="false"/>
                <w:sz w:val="24"/>
                <w:szCs w:val="24"/>
              </w:rPr>
              <w:t xml:space="preserve">   </w:t>
            </w:r>
            <w:r>
              <w:rPr>
                <w:rFonts w:cs="Times New Roman"/>
                <w:b w:val="false"/>
                <w:sz w:val="24"/>
                <w:szCs w:val="24"/>
              </w:rPr>
              <w:t xml:space="preserve">3. Опубликовать настоящее Решение в газете «Артинские Вести» после государственной регистрации </w:t>
            </w:r>
            <w:hyperlink r:id="rId4">
              <w:r>
                <w:rPr>
                  <w:rStyle w:val="Style14"/>
                  <w:rFonts w:cs="Times New Roman"/>
                  <w:b w:val="false"/>
                  <w:strike w:val="false"/>
                  <w:dstrike w:val="false"/>
                  <w:color w:val="0000FF"/>
                  <w:sz w:val="24"/>
                  <w:szCs w:val="24"/>
                  <w:u w:val="none"/>
                </w:rPr>
                <w:t>Устава</w:t>
              </w:r>
            </w:hyperlink>
            <w:r>
              <w:rPr>
                <w:rFonts w:cs="Times New Roman"/>
                <w:b w:val="false"/>
                <w:sz w:val="24"/>
                <w:szCs w:val="24"/>
              </w:rPr>
              <w:t xml:space="preserve"> Артинского муниципального округа Свердловской области и разместить на</w:t>
            </w:r>
            <w:hyperlink r:id="rId5">
              <w:r>
                <w:rPr>
                  <w:rStyle w:val="Style14"/>
                  <w:rFonts w:cs="Times New Roman"/>
                  <w:b w:val="false"/>
                  <w:color w:val="000000"/>
                  <w:sz w:val="24"/>
                  <w:szCs w:val="24"/>
                  <w:u w:val="none"/>
                  <w:lang w:val="ru-RU"/>
                </w:rPr>
                <w:t xml:space="preserve"> официальных сайтах Администрации Артинского муниципального округа и Думы Артинского </w:t>
              </w:r>
            </w:hyperlink>
            <w:hyperlink r:id="rId6">
              <w:r>
                <w:rPr>
                  <w:rStyle w:val="Style14"/>
                  <w:rFonts w:cs="Times New Roman"/>
                  <w:b w:val="false"/>
                  <w:color w:val="000000"/>
                  <w:sz w:val="24"/>
                  <w:szCs w:val="24"/>
                  <w:u w:val="none"/>
                  <w:lang w:val="ru-RU"/>
                </w:rPr>
                <w:t>муниципального</w:t>
              </w:r>
            </w:hyperlink>
            <w:hyperlink r:id="rId7">
              <w:r>
                <w:rPr>
                  <w:rStyle w:val="Style14"/>
                  <w:rFonts w:cs="Times New Roman"/>
                  <w:b w:val="false"/>
                  <w:color w:val="000000"/>
                  <w:sz w:val="24"/>
                  <w:szCs w:val="24"/>
                  <w:u w:val="none"/>
                  <w:lang w:val="ru-RU"/>
                </w:rPr>
                <w:t xml:space="preserve"> округа.</w:t>
              </w:r>
            </w:hyperlink>
          </w:p>
          <w:p>
            <w:pPr>
              <w:pStyle w:val="Normal"/>
              <w:widowControl w:val="false"/>
              <w:ind w:left="0" w:right="0" w:hanging="0"/>
              <w:jc w:val="left"/>
              <w:rPr>
                <w:rStyle w:val="Style14"/>
                <w:rFonts w:ascii="Times New Roman" w:hAnsi="Times New Roman" w:eastAsia="Times New Roman" w:cs="Times New Roman"/>
                <w:color w:val="000000"/>
                <w:sz w:val="24"/>
                <w:szCs w:val="24"/>
                <w:u w:val="none"/>
              </w:rPr>
            </w:pPr>
            <w:r>
              <w:rPr/>
            </w:r>
          </w:p>
          <w:p>
            <w:pPr>
              <w:pStyle w:val="Normal"/>
              <w:widowControl w:val="false"/>
              <w:ind w:left="0" w:right="0" w:hanging="0"/>
              <w:jc w:val="left"/>
              <w:rPr/>
            </w:pPr>
            <w:r>
              <w:rPr>
                <w:rStyle w:val="Style14"/>
                <w:rFonts w:eastAsia="Times New Roman" w:cs="Times New Roman"/>
                <w:color w:val="000000"/>
                <w:sz w:val="24"/>
                <w:szCs w:val="24"/>
                <w:u w:val="none"/>
              </w:rPr>
              <w:t xml:space="preserve">                 </w:t>
            </w:r>
            <w:r>
              <w:rPr>
                <w:rStyle w:val="Style14"/>
                <w:rFonts w:cs="Times New Roman"/>
                <w:color w:val="000000"/>
                <w:sz w:val="24"/>
                <w:szCs w:val="24"/>
                <w:u w:val="none"/>
              </w:rPr>
              <w:t>4</w:t>
            </w:r>
            <w:hyperlink r:id="rId8">
              <w:r>
                <w:rPr>
                  <w:rStyle w:val="Style14"/>
                  <w:rFonts w:cs="Times New Roman"/>
                  <w:color w:val="000000"/>
                  <w:sz w:val="24"/>
                  <w:szCs w:val="24"/>
                  <w:u w:val="none"/>
                  <w:lang w:val="ru-RU"/>
                </w:rPr>
                <w:t>. Контроль исполнения настоящего Решения возложить на постоянную депутатскую комиссию по местному самоуправлению и законности (Овчинников В.И.).</w:t>
              </w:r>
            </w:hyperlink>
          </w:p>
          <w:p>
            <w:pPr>
              <w:pStyle w:val="Normal"/>
              <w:widowControl w:val="false"/>
              <w:ind w:left="0" w:right="0" w:hanging="0"/>
              <w:jc w:val="left"/>
              <w:rPr>
                <w:sz w:val="24"/>
                <w:szCs w:val="24"/>
              </w:rPr>
            </w:pPr>
            <w:r>
              <w:rPr>
                <w:sz w:val="24"/>
                <w:szCs w:val="24"/>
              </w:rPr>
            </w:r>
          </w:p>
          <w:p>
            <w:pPr>
              <w:pStyle w:val="Normal"/>
              <w:widowControl w:val="false"/>
              <w:ind w:left="0" w:right="0" w:firstLine="1134"/>
              <w:jc w:val="both"/>
              <w:rPr/>
            </w:pPr>
            <w:r>
              <w:rPr/>
            </w:r>
          </w:p>
          <w:p>
            <w:pPr>
              <w:pStyle w:val="Normal"/>
              <w:widowControl w:val="false"/>
              <w:ind w:left="0" w:right="0" w:firstLine="1134"/>
              <w:jc w:val="both"/>
              <w:rPr/>
            </w:pPr>
            <w:r>
              <w:rPr/>
            </w:r>
          </w:p>
          <w:p>
            <w:pPr>
              <w:pStyle w:val="Normal"/>
              <w:widowControl w:val="false"/>
              <w:ind w:left="0" w:right="0" w:firstLine="1134"/>
              <w:jc w:val="both"/>
              <w:rPr/>
            </w:pPr>
            <w:hyperlink r:id="rId9">
              <w:r>
                <w:rPr>
                  <w:rStyle w:val="Style14"/>
                  <w:color w:val="000000"/>
                  <w:sz w:val="24"/>
                  <w:szCs w:val="24"/>
                  <w:u w:val="none"/>
                </w:rPr>
                <w:t>Председатель Думы</w:t>
              </w:r>
            </w:hyperlink>
          </w:p>
          <w:p>
            <w:pPr>
              <w:pStyle w:val="Normal"/>
              <w:widowControl w:val="false"/>
              <w:ind w:left="0" w:right="0" w:firstLine="1134"/>
              <w:jc w:val="both"/>
              <w:rPr/>
            </w:pPr>
            <w:hyperlink r:id="rId10">
              <w:r>
                <w:rPr>
                  <w:rStyle w:val="Style14"/>
                  <w:color w:val="000000"/>
                  <w:sz w:val="24"/>
                  <w:szCs w:val="24"/>
                  <w:u w:val="none"/>
                  <w:lang w:val="ru-RU"/>
                </w:rPr>
                <w:t>Артинского муниципального округа                              А.П. Власов</w:t>
              </w:r>
            </w:hyperlink>
          </w:p>
          <w:p>
            <w:pPr>
              <w:pStyle w:val="Normal"/>
              <w:widowControl w:val="false"/>
              <w:ind w:left="0" w:right="0" w:firstLine="1134"/>
              <w:jc w:val="both"/>
              <w:rPr>
                <w:sz w:val="24"/>
                <w:szCs w:val="24"/>
              </w:rPr>
            </w:pPr>
            <w:r>
              <w:rPr>
                <w:sz w:val="24"/>
                <w:szCs w:val="24"/>
              </w:rPr>
            </w:r>
          </w:p>
          <w:p>
            <w:pPr>
              <w:pStyle w:val="Normal"/>
              <w:widowControl w:val="false"/>
              <w:ind w:left="0" w:right="0" w:firstLine="1134"/>
              <w:jc w:val="both"/>
              <w:rPr>
                <w:sz w:val="24"/>
                <w:szCs w:val="24"/>
              </w:rPr>
            </w:pPr>
            <w:r>
              <w:rPr>
                <w:sz w:val="24"/>
                <w:szCs w:val="24"/>
              </w:rPr>
            </w:r>
          </w:p>
          <w:p>
            <w:pPr>
              <w:pStyle w:val="Normal"/>
              <w:widowControl w:val="false"/>
              <w:ind w:left="0" w:right="0" w:firstLine="1134"/>
              <w:jc w:val="both"/>
              <w:rPr/>
            </w:pPr>
            <w:r>
              <w:rPr>
                <w:sz w:val="24"/>
                <w:szCs w:val="24"/>
              </w:rPr>
              <w:t xml:space="preserve"> </w:t>
            </w:r>
            <w:hyperlink r:id="rId11">
              <w:r>
                <w:rPr>
                  <w:rStyle w:val="Style14"/>
                  <w:color w:val="000000"/>
                  <w:sz w:val="24"/>
                  <w:szCs w:val="24"/>
                  <w:u w:val="none"/>
                </w:rPr>
                <w:t>Глав</w:t>
              </w:r>
              <w:r>
                <w:rPr>
                  <w:rStyle w:val="Style14"/>
                  <w:color w:val="000000"/>
                  <w:sz w:val="24"/>
                  <w:szCs w:val="24"/>
                  <w:u w:val="none"/>
                  <w:lang w:val="ru-RU"/>
                </w:rPr>
                <w:t>а</w:t>
              </w:r>
              <w:r>
                <w:rPr>
                  <w:rStyle w:val="Style14"/>
                  <w:color w:val="000000"/>
                  <w:sz w:val="24"/>
                  <w:szCs w:val="24"/>
                  <w:u w:val="none"/>
                </w:rPr>
                <w:t xml:space="preserve"> Артинского</w:t>
              </w:r>
            </w:hyperlink>
          </w:p>
          <w:p>
            <w:pPr>
              <w:pStyle w:val="Normal"/>
              <w:widowControl w:val="false"/>
              <w:ind w:left="0" w:right="0" w:firstLine="1134"/>
              <w:jc w:val="both"/>
              <w:rPr/>
            </w:pPr>
            <w:r>
              <w:rPr>
                <w:rStyle w:val="Style14"/>
                <w:color w:val="000000"/>
                <w:sz w:val="24"/>
                <w:szCs w:val="24"/>
                <w:u w:val="none"/>
                <w:lang w:val="ru-RU"/>
              </w:rPr>
              <w:t>муниципального округа                                                   В.И. Кожев</w:t>
            </w:r>
          </w:p>
          <w:p>
            <w:pPr>
              <w:pStyle w:val="Normal"/>
              <w:widowControl w:val="false"/>
              <w:jc w:val="center"/>
              <w:rPr>
                <w:rFonts w:ascii="Arial" w:hAnsi="Arial" w:cs="Arial"/>
                <w:b w:val="false"/>
                <w:b w:val="false"/>
                <w:i w:val="false"/>
                <w:i w:val="false"/>
                <w:strike w:val="false"/>
                <w:dstrike w:val="false"/>
                <w:sz w:val="24"/>
                <w:szCs w:val="24"/>
                <w:u w:val="none"/>
              </w:rPr>
            </w:pPr>
            <w:r>
              <w:rPr>
                <w:rFonts w:cs="Arial" w:ascii="Arial" w:hAnsi="Arial"/>
                <w:b w:val="false"/>
                <w:i w:val="false"/>
                <w:strike w:val="false"/>
                <w:dstrike w:val="false"/>
                <w:sz w:val="24"/>
                <w:szCs w:val="24"/>
                <w:u w:val="none"/>
              </w:rPr>
            </w:r>
          </w:p>
        </w:tc>
      </w:tr>
    </w:tbl>
    <w:p>
      <w:pPr>
        <w:pStyle w:val="Normal"/>
        <w:numPr>
          <w:ilvl w:val="0"/>
          <w:numId w:val="0"/>
        </w:numPr>
        <w:ind w:left="0" w:hanging="0"/>
        <w:jc w:val="center"/>
        <w:outlineLvl w:val="0"/>
        <w:rPr>
          <w:sz w:val="24"/>
        </w:rPr>
      </w:pPr>
      <w:r>
        <w:rPr>
          <w:sz w:val="24"/>
        </w:rPr>
      </w:r>
    </w:p>
    <w:p>
      <w:pPr>
        <w:pStyle w:val="ConsPlusTitle"/>
        <w:numPr>
          <w:ilvl w:val="0"/>
          <w:numId w:val="0"/>
        </w:numPr>
        <w:ind w:left="0" w:hanging="0"/>
        <w:jc w:val="center"/>
        <w:outlineLvl w:val="0"/>
        <w:rPr>
          <w:sz w:val="24"/>
        </w:rPr>
      </w:pPr>
      <w:r>
        <w:rPr>
          <w:sz w:val="24"/>
        </w:rPr>
      </w:r>
    </w:p>
    <w:p>
      <w:pPr>
        <w:pStyle w:val="ConsPlusTitle"/>
        <w:numPr>
          <w:ilvl w:val="0"/>
          <w:numId w:val="0"/>
        </w:numPr>
        <w:ind w:left="0" w:hanging="0"/>
        <w:jc w:val="center"/>
        <w:outlineLvl w:val="0"/>
        <w:rPr>
          <w:sz w:val="24"/>
        </w:rPr>
      </w:pPr>
      <w:r>
        <w:rPr>
          <w:sz w:val="24"/>
        </w:rPr>
      </w:r>
    </w:p>
    <w:p>
      <w:pPr>
        <w:pStyle w:val="ConsPlusTitle"/>
        <w:numPr>
          <w:ilvl w:val="0"/>
          <w:numId w:val="0"/>
        </w:numPr>
        <w:ind w:left="0" w:hanging="0"/>
        <w:jc w:val="center"/>
        <w:outlineLvl w:val="0"/>
        <w:rPr>
          <w:sz w:val="24"/>
        </w:rPr>
      </w:pPr>
      <w:r>
        <w:rPr>
          <w:sz w:val="24"/>
        </w:rPr>
      </w:r>
    </w:p>
    <w:p>
      <w:pPr>
        <w:pStyle w:val="ConsPlusTitle"/>
        <w:numPr>
          <w:ilvl w:val="0"/>
          <w:numId w:val="0"/>
        </w:numPr>
        <w:ind w:left="0" w:hanging="0"/>
        <w:jc w:val="center"/>
        <w:outlineLvl w:val="0"/>
        <w:rPr>
          <w:sz w:val="24"/>
        </w:rPr>
      </w:pPr>
      <w:r>
        <w:rPr>
          <w:sz w:val="24"/>
        </w:rPr>
      </w:r>
    </w:p>
    <w:p>
      <w:pPr>
        <w:pStyle w:val="ConsPlusTitle"/>
        <w:numPr>
          <w:ilvl w:val="0"/>
          <w:numId w:val="0"/>
        </w:numPr>
        <w:ind w:left="0" w:hanging="0"/>
        <w:jc w:val="center"/>
        <w:outlineLvl w:val="0"/>
        <w:rPr>
          <w:sz w:val="24"/>
        </w:rPr>
      </w:pPr>
      <w:r>
        <w:rPr>
          <w:sz w:val="24"/>
        </w:rPr>
      </w:r>
    </w:p>
    <w:p>
      <w:pPr>
        <w:pStyle w:val="ConsPlusTitle"/>
        <w:numPr>
          <w:ilvl w:val="0"/>
          <w:numId w:val="0"/>
        </w:numPr>
        <w:ind w:left="0" w:hanging="0"/>
        <w:jc w:val="center"/>
        <w:outlineLvl w:val="0"/>
        <w:rPr>
          <w:sz w:val="24"/>
        </w:rPr>
      </w:pPr>
      <w:r>
        <w:rPr>
          <w:sz w:val="24"/>
        </w:rPr>
      </w:r>
    </w:p>
    <w:p>
      <w:pPr>
        <w:pStyle w:val="ConsPlusTitle"/>
        <w:numPr>
          <w:ilvl w:val="0"/>
          <w:numId w:val="0"/>
        </w:numPr>
        <w:ind w:left="0" w:hanging="0"/>
        <w:jc w:val="center"/>
        <w:outlineLvl w:val="0"/>
        <w:rPr>
          <w:sz w:val="24"/>
        </w:rPr>
      </w:pPr>
      <w:r>
        <w:rPr>
          <w:sz w:val="24"/>
        </w:rPr>
        <w:t xml:space="preserve">                                                             </w:t>
      </w:r>
      <w:r>
        <w:rPr>
          <w:sz w:val="24"/>
        </w:rPr>
        <w:t>Проект</w:t>
      </w:r>
    </w:p>
    <w:p>
      <w:pPr>
        <w:pStyle w:val="ConsPlusNormal"/>
        <w:ind w:left="0" w:hanging="0"/>
        <w:jc w:val="left"/>
        <w:rPr/>
      </w:pPr>
      <w:r>
        <w:rPr>
          <w:sz w:val="24"/>
        </w:rPr>
        <w:t xml:space="preserve">                                                                                                                    </w:t>
      </w:r>
      <w:r>
        <w:rPr>
          <w:sz w:val="24"/>
        </w:rPr>
        <w:t>Утвержден Решением Думы</w:t>
      </w:r>
    </w:p>
    <w:p>
      <w:pPr>
        <w:pStyle w:val="ConsPlusNormal"/>
        <w:ind w:left="0" w:hanging="0"/>
        <w:jc w:val="left"/>
        <w:rPr/>
      </w:pPr>
      <w:r>
        <w:rPr>
          <w:sz w:val="24"/>
        </w:rPr>
        <w:t xml:space="preserve">                                                                                                                    </w:t>
      </w:r>
      <w:r>
        <w:rPr>
          <w:sz w:val="24"/>
        </w:rPr>
        <w:t xml:space="preserve">Артинского муниципального округа </w:t>
      </w:r>
    </w:p>
    <w:p>
      <w:pPr>
        <w:pStyle w:val="ConsPlusNormal"/>
        <w:ind w:left="0" w:hanging="0"/>
        <w:jc w:val="left"/>
        <w:rPr/>
      </w:pPr>
      <w:r>
        <w:rPr>
          <w:sz w:val="24"/>
        </w:rPr>
        <w:t xml:space="preserve">                                                                                                                    </w:t>
      </w:r>
      <w:r>
        <w:rPr>
          <w:sz w:val="24"/>
        </w:rPr>
        <w:t>от ___________2026 г № ___</w:t>
      </w:r>
    </w:p>
    <w:p>
      <w:pPr>
        <w:pStyle w:val="ConsPlusNormal"/>
        <w:ind w:left="0" w:hanging="0"/>
        <w:jc w:val="left"/>
        <w:rPr/>
      </w:pPr>
      <w:r>
        <w:rPr>
          <w:sz w:val="24"/>
        </w:rPr>
        <w:t xml:space="preserve">                                                                                                                   </w:t>
      </w:r>
      <w:r>
        <w:rPr>
          <w:sz w:val="24"/>
        </w:rPr>
        <w:t>«Об утверждении Устава</w:t>
      </w:r>
    </w:p>
    <w:p>
      <w:pPr>
        <w:pStyle w:val="ConsPlusNormal"/>
        <w:ind w:left="0" w:hanging="0"/>
        <w:jc w:val="left"/>
        <w:rPr/>
      </w:pPr>
      <w:r>
        <w:rPr>
          <w:sz w:val="24"/>
        </w:rPr>
        <w:t xml:space="preserve">                                                                                                                    </w:t>
      </w:r>
      <w:r>
        <w:rPr>
          <w:sz w:val="24"/>
        </w:rPr>
        <w:t xml:space="preserve">Артинского муниципального округа </w:t>
      </w:r>
    </w:p>
    <w:p>
      <w:pPr>
        <w:pStyle w:val="ConsPlusNormal"/>
        <w:ind w:left="0" w:hanging="0"/>
        <w:jc w:val="left"/>
        <w:rPr/>
      </w:pPr>
      <w:bookmarkStart w:id="0" w:name="P38"/>
      <w:bookmarkEnd w:id="0"/>
      <w:r>
        <w:rPr>
          <w:sz w:val="24"/>
        </w:rPr>
        <w:t xml:space="preserve">                                                                                                                    </w:t>
      </w:r>
      <w:r>
        <w:rPr>
          <w:sz w:val="24"/>
        </w:rPr>
        <w:t>Свердловской области»</w:t>
      </w:r>
    </w:p>
    <w:p>
      <w:pPr>
        <w:pStyle w:val="ConsPlusTitle"/>
        <w:jc w:val="left"/>
        <w:rPr>
          <w:sz w:val="24"/>
        </w:rPr>
      </w:pPr>
      <w:r>
        <w:rPr>
          <w:sz w:val="24"/>
        </w:rPr>
      </w:r>
    </w:p>
    <w:p>
      <w:pPr>
        <w:pStyle w:val="ConsPlusTitle"/>
        <w:jc w:val="center"/>
        <w:rPr>
          <w:sz w:val="24"/>
        </w:rPr>
      </w:pPr>
      <w:r>
        <w:rPr>
          <w:sz w:val="24"/>
        </w:rPr>
      </w:r>
    </w:p>
    <w:p>
      <w:pPr>
        <w:pStyle w:val="ConsPlusTitle"/>
        <w:jc w:val="center"/>
        <w:rPr>
          <w:sz w:val="28"/>
          <w:szCs w:val="28"/>
        </w:rPr>
      </w:pPr>
      <w:r>
        <w:rPr>
          <w:sz w:val="28"/>
          <w:szCs w:val="28"/>
        </w:rPr>
      </w:r>
    </w:p>
    <w:p>
      <w:pPr>
        <w:pStyle w:val="ConsPlusTitle"/>
        <w:jc w:val="center"/>
        <w:rPr>
          <w:sz w:val="28"/>
          <w:szCs w:val="28"/>
        </w:rPr>
      </w:pPr>
      <w:bookmarkStart w:id="1" w:name="P38_Копия_1"/>
      <w:bookmarkEnd w:id="1"/>
      <w:r>
        <w:rPr>
          <w:sz w:val="28"/>
          <w:szCs w:val="28"/>
        </w:rPr>
        <w:t>УСТАВ</w:t>
      </w:r>
    </w:p>
    <w:p>
      <w:pPr>
        <w:pStyle w:val="ConsPlusTitle"/>
        <w:jc w:val="center"/>
        <w:rPr>
          <w:sz w:val="28"/>
          <w:szCs w:val="28"/>
        </w:rPr>
      </w:pPr>
      <w:r>
        <w:rPr>
          <w:sz w:val="28"/>
          <w:szCs w:val="28"/>
        </w:rPr>
        <w:t>АРТИНСКОГО МУНИЦИПАЛЬНОГО ОКРУГА СВЕРДЛОВСКОЙ ОБЛАСТИ</w:t>
      </w:r>
    </w:p>
    <w:p>
      <w:pPr>
        <w:pStyle w:val="ConsPlusNormal"/>
        <w:rPr>
          <w:sz w:val="28"/>
          <w:szCs w:val="28"/>
        </w:rPr>
      </w:pPr>
      <w:r>
        <w:rPr>
          <w:sz w:val="28"/>
          <w:szCs w:val="28"/>
        </w:rPr>
      </w:r>
    </w:p>
    <w:p>
      <w:pPr>
        <w:pStyle w:val="ConsPlusNormal"/>
        <w:ind w:firstLine="540"/>
        <w:jc w:val="both"/>
        <w:rPr/>
      </w:pPr>
      <w:r>
        <w:rPr>
          <w:sz w:val="28"/>
          <w:szCs w:val="28"/>
        </w:rPr>
        <w:t xml:space="preserve">Мы, депутаты Думы Артинского муниципального округа Свердловской области, выражая волю населения муниципального образования, руководствуясь </w:t>
      </w:r>
      <w:hyperlink r:id="rId12" w:tgtFrame="&quot;Конституция Российской Федерации">
        <w:r>
          <w:rPr>
            <w:color w:val="0000FF"/>
            <w:sz w:val="28"/>
            <w:szCs w:val="28"/>
          </w:rPr>
          <w:t>Конституцией</w:t>
        </w:r>
      </w:hyperlink>
      <w:r>
        <w:rPr>
          <w:sz w:val="28"/>
          <w:szCs w:val="28"/>
        </w:rPr>
        <w:t xml:space="preserve"> Российской Федерации, федеральными законами, </w:t>
      </w:r>
      <w:hyperlink r:id="rId13" w:tgtFrame="&quot;Устав Свердловской области">
        <w:r>
          <w:rPr>
            <w:color w:val="0000FF"/>
            <w:sz w:val="28"/>
            <w:szCs w:val="28"/>
          </w:rPr>
          <w:t>Уставом</w:t>
        </w:r>
      </w:hyperlink>
      <w:r>
        <w:rPr>
          <w:sz w:val="28"/>
          <w:szCs w:val="28"/>
        </w:rPr>
        <w:t xml:space="preserve"> и законами Свердловской области, принимаем настоящий Устав Артинского муниципального округа Свердловской области (далее - Устав), регулирующий вопросы организации местного самоуправления на территории муниципального образования в соответствии с федеральными законами и законами Свердловской области.</w:t>
      </w:r>
    </w:p>
    <w:p>
      <w:pPr>
        <w:pStyle w:val="ConsPlusNormal"/>
        <w:rPr>
          <w:sz w:val="28"/>
          <w:szCs w:val="28"/>
        </w:rPr>
      </w:pPr>
      <w:r>
        <w:rPr>
          <w:sz w:val="28"/>
          <w:szCs w:val="28"/>
        </w:rPr>
      </w:r>
    </w:p>
    <w:p>
      <w:pPr>
        <w:pStyle w:val="ConsPlusTitle"/>
        <w:numPr>
          <w:ilvl w:val="0"/>
          <w:numId w:val="0"/>
        </w:numPr>
        <w:ind w:left="0" w:hanging="0"/>
        <w:jc w:val="center"/>
        <w:outlineLvl w:val="1"/>
        <w:rPr>
          <w:sz w:val="28"/>
          <w:szCs w:val="28"/>
        </w:rPr>
      </w:pPr>
      <w:r>
        <w:rPr>
          <w:sz w:val="28"/>
          <w:szCs w:val="28"/>
        </w:rPr>
        <w:t>Глава 1. ОБЩИЕ ПОЛОЖЕНИЯ</w:t>
      </w:r>
    </w:p>
    <w:p>
      <w:pPr>
        <w:pStyle w:val="ConsPlusNormal"/>
        <w:rPr>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1. Местное самоуправление</w:t>
      </w:r>
    </w:p>
    <w:p>
      <w:pPr>
        <w:pStyle w:val="ConsPlusNormal"/>
        <w:rPr>
          <w:sz w:val="28"/>
          <w:szCs w:val="28"/>
        </w:rPr>
      </w:pPr>
      <w:r>
        <w:rPr>
          <w:sz w:val="28"/>
          <w:szCs w:val="28"/>
        </w:rPr>
      </w:r>
    </w:p>
    <w:p>
      <w:pPr>
        <w:pStyle w:val="ConsPlusNormal"/>
        <w:ind w:firstLine="540"/>
        <w:jc w:val="both"/>
        <w:rPr>
          <w:sz w:val="28"/>
          <w:szCs w:val="28"/>
        </w:rPr>
      </w:pPr>
      <w:r>
        <w:rPr>
          <w:sz w:val="28"/>
          <w:szCs w:val="28"/>
        </w:rPr>
        <w:t>1. Местное самоуправление осуществляется на всей территории Российской Федерации.</w:t>
      </w:r>
    </w:p>
    <w:p>
      <w:pPr>
        <w:pStyle w:val="ConsPlusNormal"/>
        <w:spacing w:lineRule="auto" w:line="240" w:before="240" w:after="0"/>
        <w:ind w:firstLine="540"/>
        <w:jc w:val="both"/>
        <w:rPr/>
      </w:pPr>
      <w:r>
        <w:rPr>
          <w:sz w:val="28"/>
          <w:szCs w:val="28"/>
        </w:rPr>
        <w:t xml:space="preserve">2. Местное самоуправление - признаваемая и гарантируемая </w:t>
      </w:r>
      <w:hyperlink r:id="rId14" w:tgtFrame="&quot;Конституция Российской Федерации">
        <w:r>
          <w:rPr>
            <w:color w:val="0000FF"/>
            <w:sz w:val="28"/>
            <w:szCs w:val="28"/>
          </w:rPr>
          <w:t>Конституцией</w:t>
        </w:r>
      </w:hyperlink>
      <w:r>
        <w:rPr>
          <w:sz w:val="28"/>
          <w:szCs w:val="28"/>
        </w:rP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r:id="rId15" w:tgtFrame="&quot;Конституция Российской Федерации">
        <w:r>
          <w:rPr>
            <w:color w:val="0000FF"/>
            <w:sz w:val="28"/>
            <w:szCs w:val="28"/>
          </w:rPr>
          <w:t>Конституцией</w:t>
        </w:r>
      </w:hyperlink>
      <w:r>
        <w:rPr>
          <w:sz w:val="28"/>
          <w:szCs w:val="28"/>
        </w:rPr>
        <w:t xml:space="preserve"> Российской Федерации Федеральным </w:t>
      </w:r>
      <w:hyperlink r:id="rId16"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Свердловской области.</w:t>
      </w:r>
    </w:p>
    <w:p>
      <w:pPr>
        <w:pStyle w:val="ConsPlusNormal"/>
        <w:spacing w:lineRule="auto" w:line="240" w:before="240" w:after="0"/>
        <w:ind w:firstLine="540"/>
        <w:jc w:val="both"/>
        <w:rPr>
          <w:sz w:val="28"/>
          <w:szCs w:val="28"/>
        </w:rPr>
      </w:pPr>
      <w:r>
        <w:rPr>
          <w:sz w:val="28"/>
          <w:szCs w:val="28"/>
        </w:rPr>
        <w:t>3.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pPr>
        <w:pStyle w:val="ConsPlusNormal"/>
        <w:spacing w:lineRule="auto" w:line="240" w:before="240" w:after="0"/>
        <w:ind w:firstLine="540"/>
        <w:jc w:val="both"/>
        <w:rPr/>
      </w:pPr>
      <w:r>
        <w:rPr>
          <w:sz w:val="28"/>
          <w:szCs w:val="28"/>
          <w:shd w:fill="auto" w:val="clear"/>
        </w:rPr>
        <w:t xml:space="preserve">4. В соответствии с </w:t>
      </w:r>
      <w:hyperlink r:id="rId17" w:tgtFrame="&quot;Конституция Российской Федерации">
        <w:r>
          <w:rPr>
            <w:color w:val="0000FF"/>
            <w:sz w:val="28"/>
            <w:szCs w:val="28"/>
            <w:shd w:fill="auto" w:val="clear"/>
          </w:rPr>
          <w:t>Конституцией</w:t>
        </w:r>
      </w:hyperlink>
      <w:r>
        <w:rPr>
          <w:sz w:val="28"/>
          <w:szCs w:val="28"/>
          <w:shd w:fill="auto" w:val="clear"/>
        </w:rPr>
        <w:t xml:space="preserve"> Российской Федерации органы местного самоуправления входят в единую систему публичной власти в Российской Федерации.</w:t>
      </w:r>
    </w:p>
    <w:p>
      <w:pPr>
        <w:pStyle w:val="ConsPlusNormal"/>
        <w:spacing w:lineRule="auto" w:line="240" w:before="240" w:after="0"/>
        <w:ind w:firstLine="540"/>
        <w:jc w:val="both"/>
        <w:rPr>
          <w:highlight w:val="none"/>
          <w:shd w:fill="auto" w:val="clear"/>
        </w:rPr>
      </w:pPr>
      <w:r>
        <w:rPr>
          <w:sz w:val="28"/>
          <w:szCs w:val="28"/>
          <w:shd w:fill="auto" w:val="clear"/>
        </w:rPr>
        <w:t>Органы местного самоуправления не входят в систему органов государственной власти.</w:t>
      </w:r>
    </w:p>
    <w:p>
      <w:pPr>
        <w:pStyle w:val="ConsPlusNormal"/>
        <w:spacing w:lineRule="auto" w:line="240" w:before="240" w:after="0"/>
        <w:ind w:firstLine="540"/>
        <w:jc w:val="both"/>
        <w:rPr>
          <w:highlight w:val="none"/>
          <w:shd w:fill="auto" w:val="clear"/>
        </w:rPr>
      </w:pPr>
      <w:r>
        <w:rPr>
          <w:sz w:val="28"/>
          <w:szCs w:val="28"/>
          <w:shd w:fill="auto" w:val="clear"/>
        </w:rPr>
        <w:t>5.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pPr>
        <w:pStyle w:val="ConsPlusNormal"/>
        <w:rPr>
          <w:sz w:val="28"/>
          <w:szCs w:val="28"/>
          <w:highlight w:val="none"/>
          <w:shd w:fill="auto" w:val="clear"/>
        </w:rPr>
      </w:pPr>
      <w:r>
        <w:rPr>
          <w:sz w:val="28"/>
          <w:szCs w:val="28"/>
          <w:shd w:fill="auto" w:val="clear"/>
        </w:rPr>
      </w:r>
    </w:p>
    <w:p>
      <w:pPr>
        <w:pStyle w:val="ConsPlusTitle"/>
        <w:numPr>
          <w:ilvl w:val="0"/>
          <w:numId w:val="0"/>
        </w:numPr>
        <w:ind w:left="0" w:firstLine="540"/>
        <w:jc w:val="both"/>
        <w:outlineLvl w:val="2"/>
        <w:rPr>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2. Наименование муниципального образования</w:t>
      </w:r>
    </w:p>
    <w:p>
      <w:pPr>
        <w:pStyle w:val="ConsPlusNormal"/>
        <w:rPr>
          <w:sz w:val="28"/>
          <w:szCs w:val="28"/>
        </w:rPr>
      </w:pPr>
      <w:r>
        <w:rPr>
          <w:sz w:val="28"/>
          <w:szCs w:val="28"/>
        </w:rPr>
      </w:r>
      <w:bookmarkStart w:id="2" w:name="P56"/>
      <w:bookmarkStart w:id="3" w:name="P56"/>
      <w:bookmarkEnd w:id="3"/>
    </w:p>
    <w:p>
      <w:pPr>
        <w:pStyle w:val="ConsPlusNormal"/>
        <w:ind w:firstLine="540"/>
        <w:jc w:val="both"/>
        <w:rPr>
          <w:sz w:val="28"/>
          <w:szCs w:val="28"/>
        </w:rPr>
      </w:pPr>
      <w:r>
        <w:rPr>
          <w:sz w:val="28"/>
          <w:szCs w:val="28"/>
        </w:rPr>
        <w:t>Наименование муниципального образования — Артинский муниципальный округ Свердловской области.</w:t>
      </w:r>
    </w:p>
    <w:p>
      <w:pPr>
        <w:pStyle w:val="ConsPlusNormal"/>
        <w:spacing w:lineRule="auto" w:line="240" w:before="240" w:after="0"/>
        <w:ind w:firstLine="540"/>
        <w:jc w:val="both"/>
        <w:rPr>
          <w:sz w:val="28"/>
          <w:szCs w:val="28"/>
        </w:rPr>
      </w:pPr>
      <w:r>
        <w:rPr>
          <w:sz w:val="28"/>
          <w:szCs w:val="28"/>
        </w:rPr>
        <w:t>Сокращенная форма наименования муниципального образования — Артинский муниципальный округ.</w:t>
      </w:r>
    </w:p>
    <w:p>
      <w:pPr>
        <w:pStyle w:val="ConsPlusNormal"/>
        <w:spacing w:lineRule="auto" w:line="240" w:before="240" w:after="0"/>
        <w:ind w:firstLine="540"/>
        <w:jc w:val="both"/>
        <w:rPr/>
      </w:pPr>
      <w:r>
        <w:rPr>
          <w:sz w:val="28"/>
          <w:szCs w:val="28"/>
        </w:rPr>
        <w:t xml:space="preserve">В официальных символах муниципального образования, наименованиях органов местного самоуправления, должностных лиц местного самоуправления, муниципальных правовых актах, а также в других случаях, требующих указания наименования муниципального образования, допускается использование сокращенной формы наименования муниципального образования наравне с наименованием муниципального образования, определенным </w:t>
      </w:r>
      <w:hyperlink w:anchor="P56" w:tgtFrame="Наименование муниципального образования - муниципальный округ Ревда Свердловской области.">
        <w:r>
          <w:rPr>
            <w:color w:val="0000FF"/>
            <w:sz w:val="28"/>
            <w:szCs w:val="28"/>
          </w:rPr>
          <w:t>абзацем первым</w:t>
        </w:r>
      </w:hyperlink>
      <w:r>
        <w:rPr>
          <w:sz w:val="28"/>
          <w:szCs w:val="28"/>
        </w:rPr>
        <w:t xml:space="preserve"> настоящей статьи.</w:t>
      </w:r>
    </w:p>
    <w:p>
      <w:pPr>
        <w:pStyle w:val="ConsPlusNormal"/>
        <w:spacing w:lineRule="auto" w:line="240" w:before="240" w:after="0"/>
        <w:ind w:firstLine="540"/>
        <w:jc w:val="both"/>
        <w:rPr>
          <w:sz w:val="28"/>
          <w:szCs w:val="28"/>
        </w:rPr>
      </w:pPr>
      <w:r>
        <w:rPr>
          <w:sz w:val="28"/>
          <w:szCs w:val="28"/>
        </w:rPr>
        <w:t>Термины «Артинский муниципальный округ Свердловской области», «Артинский муниципальный округ», «муниципальный округ», «муниципальное образование», применяемые в настоящем Уставе, имеют одинаковое значение.</w:t>
      </w:r>
    </w:p>
    <w:p>
      <w:pPr>
        <w:pStyle w:val="ConsPlusNormal"/>
        <w:rPr>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3. Состав территории муниципального образования</w:t>
      </w:r>
    </w:p>
    <w:p>
      <w:pPr>
        <w:pStyle w:val="Style16"/>
        <w:spacing w:lineRule="atLeast" w:line="285"/>
        <w:ind w:left="0" w:right="0" w:firstLine="540"/>
        <w:jc w:val="both"/>
        <w:rPr>
          <w:b w:val="false"/>
          <w:b w:val="false"/>
        </w:rPr>
      </w:pPr>
      <w:r>
        <w:rPr>
          <w:b w:val="false"/>
        </w:rPr>
      </w:r>
    </w:p>
    <w:p>
      <w:pPr>
        <w:pStyle w:val="Style16"/>
        <w:spacing w:lineRule="atLeast" w:line="285" w:before="165" w:after="140"/>
        <w:ind w:left="0" w:right="0" w:firstLine="540"/>
        <w:jc w:val="both"/>
        <w:rPr>
          <w:b w:val="false"/>
          <w:b w:val="false"/>
          <w:sz w:val="28"/>
          <w:szCs w:val="28"/>
        </w:rPr>
      </w:pPr>
      <w:r>
        <w:rPr>
          <w:b w:val="false"/>
          <w:sz w:val="28"/>
          <w:szCs w:val="28"/>
        </w:rPr>
        <w:t>1. В состав территории муниципального округа входят поселок городского типа Арти, деревня Андрейково, деревня Артя-Шигири, деревня Афонасково, деревня Багышково, деревня Байбулда, деревня Бакийково, деревня Берёзовка, деревня Биткино, деревня Бихметково, деревня Верхние Арти, деревня Верхний Бардым, деревня Волково, деревня Волокушино, деревня Головино, деревня Дружино-Бардым, деревня Евалак, деревня Журавли, деревня Ильчигулово, деревня Кадочниково, деревня Комарово, деревня Конёво, деревня Кургат, деревня Малая Дегтярка, деревня Малые Карзи, деревня Мараканово, деревня Нижний Бардым, деревня Омельково, деревня Пантелейково, деревня Полдневая, деревня Попово, деревня Рыбино, деревня Сенная, деревня Соколята, деревня Стадухино, деревня Токари, деревня Турышовка, деревня Усть-Кишерть, деревня Усть-Манчаж, деревня Чекмаш, деревня Черепаново, деревня Черкасовка, деревня Широкий Лог, деревня Югуш, поселок Усть-Югуш, село Азигулово, село Бараба, село Большие Карзи, село Курки, село Малая Тавра, село Манчаж, село Новый Златоуст, село Поташка, село Пристань, село Сажино, село Свердловское, село Симинчи, село Старые Арти, село Сухановка.</w:t>
      </w:r>
    </w:p>
    <w:p>
      <w:pPr>
        <w:pStyle w:val="Style16"/>
        <w:spacing w:lineRule="atLeast" w:line="285" w:before="165" w:after="140"/>
        <w:ind w:left="0" w:right="0" w:firstLine="540"/>
        <w:jc w:val="both"/>
        <w:rPr>
          <w:sz w:val="28"/>
          <w:szCs w:val="28"/>
        </w:rPr>
      </w:pPr>
      <w:r>
        <w:rPr>
          <w:b w:val="false"/>
          <w:sz w:val="28"/>
          <w:szCs w:val="28"/>
        </w:rPr>
        <w:t xml:space="preserve">2. Административным центром Артинского муниципального округа является поселок городского типа Арти, в котором находится представительный орган муниципального округа. </w:t>
      </w:r>
    </w:p>
    <w:p>
      <w:pPr>
        <w:pStyle w:val="ConsPlusNormal"/>
        <w:ind w:hanging="0"/>
        <w:jc w:val="both"/>
        <w:rPr>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4. Границы муниципального образования</w:t>
      </w:r>
    </w:p>
    <w:p>
      <w:pPr>
        <w:pStyle w:val="ConsPlusNormal"/>
        <w:rPr>
          <w:sz w:val="28"/>
          <w:szCs w:val="28"/>
        </w:rPr>
      </w:pPr>
      <w:r>
        <w:rPr>
          <w:sz w:val="28"/>
          <w:szCs w:val="28"/>
        </w:rPr>
      </w:r>
    </w:p>
    <w:p>
      <w:pPr>
        <w:pStyle w:val="ConsPlusNormal"/>
        <w:ind w:firstLine="540"/>
        <w:jc w:val="both"/>
        <w:rPr/>
      </w:pPr>
      <w:r>
        <w:rPr>
          <w:sz w:val="28"/>
          <w:szCs w:val="28"/>
        </w:rPr>
        <w:t xml:space="preserve">1. Границы муниципального округа устанавливаются и изменяются законом Свердловской области в соответствии с требованиями Федерального </w:t>
      </w:r>
      <w:hyperlink r:id="rId18"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закона</w:t>
        </w:r>
      </w:hyperlink>
      <w:r>
        <w:rPr>
          <w:sz w:val="28"/>
          <w:szCs w:val="28"/>
        </w:rPr>
        <w:t xml:space="preserve"> от 20.03.2025г. № 33-ФЗ «Об общих принципах организации местного самоуправления в единой системе публичной власти».</w:t>
      </w:r>
    </w:p>
    <w:p>
      <w:pPr>
        <w:pStyle w:val="ConsPlusNormal"/>
        <w:spacing w:lineRule="auto" w:line="240" w:before="240" w:after="0"/>
        <w:ind w:firstLine="540"/>
        <w:jc w:val="both"/>
        <w:rPr/>
      </w:pPr>
      <w:r>
        <w:rPr>
          <w:sz w:val="28"/>
          <w:szCs w:val="28"/>
        </w:rPr>
        <w:t xml:space="preserve">2. Изменение границ муниципального образования осуществляется законом Свердловской области по инициативе населения, органов местного самоуправления, органов государственной власти Свердловской области, федеральных органов государственной власти в соответствии с Федеральным </w:t>
      </w:r>
      <w:hyperlink r:id="rId19"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w:t>
      </w:r>
    </w:p>
    <w:p>
      <w:pPr>
        <w:pStyle w:val="ConsPlusNormal"/>
        <w:spacing w:lineRule="auto" w:line="240" w:before="240" w:after="0"/>
        <w:ind w:firstLine="540"/>
        <w:jc w:val="both"/>
        <w:rPr>
          <w:sz w:val="28"/>
          <w:szCs w:val="28"/>
        </w:rPr>
      </w:pPr>
      <w:r>
        <w:rPr>
          <w:sz w:val="28"/>
          <w:szCs w:val="28"/>
        </w:rPr>
        <w:t>3.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Свердловской области для выдвижения инициативы проведения местного референдума.</w:t>
      </w:r>
    </w:p>
    <w:p>
      <w:pPr>
        <w:pStyle w:val="ConsPlusNormal"/>
        <w:spacing w:lineRule="auto" w:line="240" w:before="240" w:after="0"/>
        <w:ind w:firstLine="540"/>
        <w:jc w:val="both"/>
        <w:rPr>
          <w:sz w:val="28"/>
          <w:szCs w:val="28"/>
        </w:rPr>
      </w:pPr>
      <w:r>
        <w:rPr>
          <w:sz w:val="28"/>
          <w:szCs w:val="28"/>
        </w:rPr>
        <w:t>4.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w:t>
      </w:r>
    </w:p>
    <w:p>
      <w:pPr>
        <w:pStyle w:val="ConsPlusNormal"/>
        <w:spacing w:lineRule="auto" w:line="240" w:before="240" w:after="0"/>
        <w:ind w:firstLine="540"/>
        <w:jc w:val="both"/>
        <w:rPr>
          <w:sz w:val="28"/>
          <w:szCs w:val="28"/>
        </w:rPr>
      </w:pPr>
      <w:r>
        <w:rPr>
          <w:sz w:val="28"/>
          <w:szCs w:val="28"/>
        </w:rPr>
        <w:t>5. Изменение границ муниципального образования осуществляется с согласия населения муниципального образования, выраженного Думой муниципального округа.</w:t>
      </w:r>
    </w:p>
    <w:p>
      <w:pPr>
        <w:pStyle w:val="ConsPlusNormal"/>
        <w:rPr/>
      </w:pPr>
      <w:r>
        <w:rPr/>
      </w:r>
    </w:p>
    <w:p>
      <w:pPr>
        <w:pStyle w:val="ConsPlusTitle"/>
        <w:numPr>
          <w:ilvl w:val="0"/>
          <w:numId w:val="0"/>
        </w:numPr>
        <w:ind w:left="0" w:firstLine="540"/>
        <w:jc w:val="both"/>
        <w:outlineLvl w:val="2"/>
        <w:rPr>
          <w:sz w:val="28"/>
          <w:szCs w:val="28"/>
        </w:rPr>
      </w:pPr>
      <w:r>
        <w:rPr>
          <w:sz w:val="28"/>
          <w:szCs w:val="28"/>
        </w:rPr>
        <w:t>Статья 5. Официальные символы муниципального образования</w:t>
      </w:r>
    </w:p>
    <w:p>
      <w:pPr>
        <w:pStyle w:val="ConsPlusNormal"/>
        <w:rPr>
          <w:sz w:val="28"/>
          <w:szCs w:val="28"/>
        </w:rPr>
      </w:pPr>
      <w:r>
        <w:rPr>
          <w:sz w:val="28"/>
          <w:szCs w:val="28"/>
        </w:rPr>
      </w:r>
    </w:p>
    <w:p>
      <w:pPr>
        <w:pStyle w:val="ConsPlusNormal"/>
        <w:ind w:firstLine="540"/>
        <w:jc w:val="both"/>
        <w:rPr>
          <w:sz w:val="28"/>
          <w:szCs w:val="28"/>
        </w:rPr>
      </w:pPr>
      <w:r>
        <w:rPr>
          <w:sz w:val="28"/>
          <w:szCs w:val="28"/>
        </w:rPr>
        <w:t>1. Официальными символами муниципального округа являются герб и флаг, разработанные в соответствии с требованиями федерального законодательства и геральдическими правилами, прошедшие государственную регистрацию в установленном порядке.</w:t>
      </w:r>
    </w:p>
    <w:p>
      <w:pPr>
        <w:pStyle w:val="ConsPlusNormal"/>
        <w:spacing w:lineRule="auto" w:line="240" w:before="240" w:after="0"/>
        <w:ind w:firstLine="540"/>
        <w:jc w:val="both"/>
        <w:rPr>
          <w:sz w:val="28"/>
          <w:szCs w:val="28"/>
        </w:rPr>
      </w:pPr>
      <w:r>
        <w:rPr>
          <w:sz w:val="28"/>
          <w:szCs w:val="28"/>
        </w:rPr>
        <w:t>2. Описание и порядок официального использования герба и флага муниципального округа устанавливаются Думой муниципального округа.</w:t>
      </w:r>
    </w:p>
    <w:p>
      <w:pPr>
        <w:pStyle w:val="ConsPlusTitle"/>
        <w:numPr>
          <w:ilvl w:val="0"/>
          <w:numId w:val="0"/>
        </w:numPr>
        <w:ind w:left="0" w:hanging="0"/>
        <w:jc w:val="center"/>
        <w:outlineLvl w:val="1"/>
        <w:rPr>
          <w:sz w:val="28"/>
          <w:szCs w:val="28"/>
        </w:rPr>
      </w:pPr>
      <w:r>
        <w:rPr>
          <w:sz w:val="28"/>
          <w:szCs w:val="28"/>
        </w:rPr>
      </w:r>
    </w:p>
    <w:p>
      <w:pPr>
        <w:pStyle w:val="ConsPlusTitle"/>
        <w:numPr>
          <w:ilvl w:val="0"/>
          <w:numId w:val="0"/>
        </w:numPr>
        <w:ind w:left="0" w:hanging="0"/>
        <w:jc w:val="center"/>
        <w:outlineLvl w:val="1"/>
        <w:rPr>
          <w:sz w:val="28"/>
          <w:szCs w:val="28"/>
        </w:rPr>
      </w:pPr>
      <w:r>
        <w:rPr>
          <w:sz w:val="28"/>
          <w:szCs w:val="28"/>
        </w:rPr>
        <w:t>Глава 2. ВОПРОСЫ МЕСТНОГО ЗНАЧЕНИЯ МУНИЦИПАЛЬНОГО ОКРУГА</w:t>
      </w:r>
    </w:p>
    <w:p>
      <w:pPr>
        <w:pStyle w:val="ConsPlusTitle"/>
        <w:jc w:val="center"/>
        <w:rPr>
          <w:sz w:val="28"/>
          <w:szCs w:val="28"/>
        </w:rPr>
      </w:pPr>
      <w:r>
        <w:rPr>
          <w:sz w:val="28"/>
          <w:szCs w:val="28"/>
        </w:rPr>
        <w:t>И ОСУЩЕСТВЛЕНИЕ ОРГАНАМИ МЕСТНОГО САМОУПРАВЛЕНИЯ</w:t>
      </w:r>
    </w:p>
    <w:p>
      <w:pPr>
        <w:pStyle w:val="ConsPlusTitle"/>
        <w:jc w:val="center"/>
        <w:rPr>
          <w:sz w:val="28"/>
          <w:szCs w:val="28"/>
        </w:rPr>
      </w:pPr>
      <w:r>
        <w:rPr>
          <w:sz w:val="28"/>
          <w:szCs w:val="28"/>
        </w:rPr>
        <w:t>МУНИЦИПАЛЬНОГО ОКРУГА ОТДЕЛЬНЫХ ГОСУДАРСТВЕННЫХ ПОЛНОМОЧИЙ</w:t>
      </w:r>
    </w:p>
    <w:p>
      <w:pPr>
        <w:pStyle w:val="ConsPlusNormal"/>
        <w:rPr>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6. Вопросы местного значения</w:t>
      </w:r>
    </w:p>
    <w:p>
      <w:pPr>
        <w:pStyle w:val="ConsPlusNormal"/>
        <w:rPr>
          <w:sz w:val="28"/>
          <w:szCs w:val="28"/>
        </w:rPr>
      </w:pPr>
      <w:r>
        <w:rPr>
          <w:sz w:val="28"/>
          <w:szCs w:val="28"/>
        </w:rPr>
      </w:r>
    </w:p>
    <w:p>
      <w:pPr>
        <w:pStyle w:val="ConsPlusNormal"/>
        <w:ind w:firstLine="540"/>
        <w:jc w:val="both"/>
        <w:rPr>
          <w:sz w:val="28"/>
          <w:szCs w:val="28"/>
        </w:rPr>
      </w:pPr>
      <w:r>
        <w:rPr>
          <w:sz w:val="28"/>
          <w:szCs w:val="28"/>
        </w:rPr>
        <w:t>К вопросам местного значения муниципального округа относятся:</w:t>
      </w:r>
    </w:p>
    <w:p>
      <w:pPr>
        <w:pStyle w:val="ConsPlusNormal"/>
        <w:spacing w:lineRule="auto" w:line="240" w:before="240" w:after="0"/>
        <w:ind w:firstLine="540"/>
        <w:jc w:val="both"/>
        <w:rPr>
          <w:sz w:val="28"/>
          <w:szCs w:val="28"/>
        </w:rPr>
      </w:pPr>
      <w:r>
        <w:rPr>
          <w:sz w:val="28"/>
          <w:szCs w:val="28"/>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pPr>
        <w:pStyle w:val="ConsPlusNormal"/>
        <w:spacing w:lineRule="auto" w:line="240" w:before="240" w:after="0"/>
        <w:ind w:firstLine="540"/>
        <w:jc w:val="both"/>
        <w:rPr>
          <w:sz w:val="28"/>
          <w:szCs w:val="28"/>
        </w:rPr>
      </w:pPr>
      <w:r>
        <w:rPr>
          <w:sz w:val="28"/>
          <w:szCs w:val="28"/>
        </w:rPr>
        <w:t>2) установление, изменение и отмена местных налогов и сборов муниципального округа;</w:t>
      </w:r>
    </w:p>
    <w:p>
      <w:pPr>
        <w:pStyle w:val="ConsPlusNormal"/>
        <w:spacing w:lineRule="auto" w:line="240" w:before="240" w:after="0"/>
        <w:ind w:firstLine="540"/>
        <w:jc w:val="both"/>
        <w:rPr>
          <w:sz w:val="28"/>
          <w:szCs w:val="28"/>
        </w:rPr>
      </w:pPr>
      <w:r>
        <w:rPr>
          <w:sz w:val="28"/>
          <w:szCs w:val="28"/>
        </w:rPr>
        <w:t>3) владение, пользование и распоряжение имуществом, находящимся в муниципальной собственности муниципального округа;</w:t>
      </w:r>
    </w:p>
    <w:p>
      <w:pPr>
        <w:pStyle w:val="ConsPlusNormal"/>
        <w:spacing w:lineRule="auto" w:line="240" w:before="240" w:after="0"/>
        <w:ind w:firstLine="540"/>
        <w:jc w:val="both"/>
        <w:rPr>
          <w:sz w:val="28"/>
          <w:szCs w:val="28"/>
        </w:rPr>
      </w:pPr>
      <w:r>
        <w:rPr>
          <w:sz w:val="28"/>
          <w:szCs w:val="28"/>
        </w:rP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pPr>
        <w:pStyle w:val="ConsPlusNormal"/>
        <w:spacing w:lineRule="auto" w:line="240" w:before="240" w:after="0"/>
        <w:ind w:firstLine="540"/>
        <w:jc w:val="both"/>
        <w:rPr>
          <w:sz w:val="28"/>
          <w:szCs w:val="28"/>
        </w:rPr>
      </w:pPr>
      <w:r>
        <w:rPr>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pPr>
        <w:pStyle w:val="ConsPlusNormal"/>
        <w:spacing w:lineRule="auto" w:line="240" w:before="240" w:after="0"/>
        <w:ind w:firstLine="540"/>
        <w:jc w:val="both"/>
        <w:rPr>
          <w:sz w:val="28"/>
          <w:szCs w:val="28"/>
        </w:rPr>
      </w:pPr>
      <w:r>
        <w:rPr>
          <w:sz w:val="28"/>
          <w:szCs w:val="28"/>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pStyle w:val="ConsPlusNormal"/>
        <w:spacing w:lineRule="auto" w:line="240" w:before="240" w:after="0"/>
        <w:ind w:firstLine="540"/>
        <w:jc w:val="both"/>
        <w:rPr>
          <w:sz w:val="28"/>
          <w:szCs w:val="28"/>
        </w:rPr>
      </w:pPr>
      <w:r>
        <w:rPr>
          <w:sz w:val="28"/>
          <w:szCs w:val="28"/>
        </w:rPr>
        <w:t>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pPr>
        <w:pStyle w:val="ConsPlusNormal"/>
        <w:spacing w:lineRule="auto" w:line="240" w:before="240" w:after="0"/>
        <w:ind w:firstLine="540"/>
        <w:jc w:val="both"/>
        <w:rPr>
          <w:sz w:val="28"/>
          <w:szCs w:val="28"/>
        </w:rPr>
      </w:pPr>
      <w:r>
        <w:rPr>
          <w:sz w:val="28"/>
          <w:szCs w:val="28"/>
        </w:rP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pPr>
        <w:pStyle w:val="ConsPlusNormal"/>
        <w:spacing w:lineRule="auto" w:line="240" w:before="240" w:after="0"/>
        <w:ind w:firstLine="540"/>
        <w:jc w:val="both"/>
        <w:rPr>
          <w:sz w:val="28"/>
          <w:szCs w:val="28"/>
        </w:rPr>
      </w:pPr>
      <w:r>
        <w:rPr>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pPr>
        <w:pStyle w:val="ConsPlusNormal"/>
        <w:spacing w:lineRule="auto" w:line="240" w:before="240" w:after="0"/>
        <w:ind w:firstLine="540"/>
        <w:jc w:val="both"/>
        <w:rPr>
          <w:sz w:val="28"/>
          <w:szCs w:val="28"/>
          <w:highlight w:val="none"/>
          <w:shd w:fill="auto" w:val="clear"/>
        </w:rPr>
      </w:pPr>
      <w:r>
        <w:rPr>
          <w:sz w:val="28"/>
          <w:szCs w:val="28"/>
          <w:shd w:fill="auto" w:val="clear"/>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pPr>
        <w:pStyle w:val="ConsPlusNormal"/>
        <w:spacing w:lineRule="auto" w:line="240" w:before="240" w:after="0"/>
        <w:ind w:firstLine="540"/>
        <w:jc w:val="both"/>
        <w:rPr>
          <w:sz w:val="28"/>
          <w:szCs w:val="28"/>
        </w:rPr>
      </w:pPr>
      <w:r>
        <w:rPr>
          <w:sz w:val="28"/>
          <w:szCs w:val="28"/>
        </w:rPr>
        <w:t>11) участие в предупреждении и ликвидации последствий чрезвычайных ситуаций в границах муниципального округа;</w:t>
      </w:r>
    </w:p>
    <w:p>
      <w:pPr>
        <w:pStyle w:val="ConsPlusNormal"/>
        <w:spacing w:lineRule="auto" w:line="240" w:before="240" w:after="0"/>
        <w:ind w:firstLine="540"/>
        <w:jc w:val="both"/>
        <w:rPr>
          <w:sz w:val="28"/>
          <w:szCs w:val="28"/>
        </w:rPr>
      </w:pPr>
      <w:r>
        <w:rPr>
          <w:sz w:val="28"/>
          <w:szCs w:val="28"/>
        </w:rPr>
        <w:t>12) организация охраны общественного порядка на территории муниципального округа муниципальной милицией;</w:t>
      </w:r>
    </w:p>
    <w:p>
      <w:pPr>
        <w:pStyle w:val="ConsPlusNormal"/>
        <w:spacing w:lineRule="auto" w:line="240" w:before="240" w:after="0"/>
        <w:ind w:firstLine="540"/>
        <w:jc w:val="both"/>
        <w:rPr>
          <w:sz w:val="28"/>
          <w:szCs w:val="28"/>
        </w:rPr>
      </w:pPr>
      <w:r>
        <w:rPr>
          <w:sz w:val="28"/>
          <w:szCs w:val="28"/>
        </w:rP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pPr>
        <w:pStyle w:val="ConsPlusNormal"/>
        <w:spacing w:lineRule="auto" w:line="240" w:before="240" w:after="0"/>
        <w:ind w:firstLine="540"/>
        <w:jc w:val="both"/>
        <w:rPr>
          <w:color w:val="000000"/>
        </w:rPr>
      </w:pPr>
      <w:r>
        <w:rPr>
          <w:color w:val="000000"/>
          <w:sz w:val="28"/>
          <w:szCs w:val="28"/>
        </w:rPr>
        <w:t>14) до 01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pPr>
        <w:pStyle w:val="ConsPlusNormal"/>
        <w:spacing w:lineRule="auto" w:line="240" w:before="240" w:after="0"/>
        <w:ind w:firstLine="540"/>
        <w:jc w:val="both"/>
        <w:rPr>
          <w:sz w:val="28"/>
          <w:szCs w:val="28"/>
        </w:rPr>
      </w:pPr>
      <w:r>
        <w:rPr>
          <w:sz w:val="28"/>
          <w:szCs w:val="28"/>
        </w:rPr>
        <w:t>15) обеспечение первичных мер пожарной безопасности в границах муниципального округа;</w:t>
      </w:r>
    </w:p>
    <w:p>
      <w:pPr>
        <w:pStyle w:val="ConsPlusNormal"/>
        <w:spacing w:lineRule="auto" w:line="240" w:before="240" w:after="0"/>
        <w:ind w:firstLine="540"/>
        <w:jc w:val="both"/>
        <w:rPr>
          <w:sz w:val="28"/>
          <w:szCs w:val="28"/>
        </w:rPr>
      </w:pPr>
      <w:r>
        <w:rPr>
          <w:sz w:val="28"/>
          <w:szCs w:val="28"/>
        </w:rPr>
        <w:t>16)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pPr>
        <w:pStyle w:val="ConsPlusNormal"/>
        <w:spacing w:lineRule="auto" w:line="240" w:before="240" w:after="0"/>
        <w:ind w:firstLine="540"/>
        <w:jc w:val="both"/>
        <w:rPr>
          <w:sz w:val="28"/>
          <w:szCs w:val="28"/>
        </w:rPr>
      </w:pPr>
      <w:r>
        <w:rPr>
          <w:sz w:val="28"/>
          <w:szCs w:val="28"/>
        </w:rPr>
        <w:t>17)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Свердловской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pPr>
        <w:pStyle w:val="ConsPlusNormal"/>
        <w:spacing w:lineRule="auto" w:line="240" w:before="240" w:after="0"/>
        <w:ind w:firstLine="540"/>
        <w:jc w:val="both"/>
        <w:rPr>
          <w:sz w:val="28"/>
          <w:szCs w:val="28"/>
        </w:rPr>
      </w:pPr>
      <w:r>
        <w:rPr>
          <w:sz w:val="28"/>
          <w:szCs w:val="28"/>
        </w:rPr>
        <w:t>18) создание условий для оказания медицинской помощи населению на территории муниципального округа в соответствии с территориальной программой государственных гарантий бесплатного оказания гражданам медицинской помощи;</w:t>
      </w:r>
    </w:p>
    <w:p>
      <w:pPr>
        <w:pStyle w:val="ConsPlusNormal"/>
        <w:spacing w:lineRule="auto" w:line="240" w:before="240" w:after="0"/>
        <w:ind w:firstLine="540"/>
        <w:jc w:val="both"/>
        <w:rPr>
          <w:sz w:val="28"/>
          <w:szCs w:val="28"/>
        </w:rPr>
      </w:pPr>
      <w:r>
        <w:rPr>
          <w:sz w:val="28"/>
          <w:szCs w:val="28"/>
        </w:rPr>
        <w:t>19) создание условий для обеспечения жителей муниципального округа услугами связи, общественного питания, торговли и бытового обслуживания;</w:t>
      </w:r>
    </w:p>
    <w:p>
      <w:pPr>
        <w:pStyle w:val="ConsPlusNormal"/>
        <w:spacing w:lineRule="auto" w:line="240" w:before="240" w:after="0"/>
        <w:ind w:firstLine="540"/>
        <w:jc w:val="both"/>
        <w:rPr>
          <w:sz w:val="28"/>
          <w:szCs w:val="28"/>
        </w:rPr>
      </w:pPr>
      <w:r>
        <w:rPr>
          <w:sz w:val="28"/>
          <w:szCs w:val="28"/>
        </w:rPr>
        <w:t>20)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pPr>
        <w:pStyle w:val="ConsPlusNormal"/>
        <w:spacing w:lineRule="auto" w:line="240" w:before="240" w:after="0"/>
        <w:ind w:firstLine="540"/>
        <w:jc w:val="both"/>
        <w:rPr>
          <w:sz w:val="28"/>
          <w:szCs w:val="28"/>
        </w:rPr>
      </w:pPr>
      <w:r>
        <w:rPr>
          <w:sz w:val="28"/>
          <w:szCs w:val="28"/>
        </w:rPr>
        <w:t>21) создание условий для организации досуга и обеспечения жителей муниципального округа услугами организаций культуры;</w:t>
      </w:r>
    </w:p>
    <w:p>
      <w:pPr>
        <w:pStyle w:val="ConsPlusNormal"/>
        <w:spacing w:lineRule="auto" w:line="240" w:before="240" w:after="0"/>
        <w:ind w:firstLine="540"/>
        <w:jc w:val="both"/>
        <w:rPr>
          <w:sz w:val="28"/>
          <w:szCs w:val="28"/>
        </w:rPr>
      </w:pPr>
      <w:r>
        <w:rPr>
          <w:sz w:val="28"/>
          <w:szCs w:val="28"/>
        </w:rP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pPr>
        <w:pStyle w:val="ConsPlusNormal"/>
        <w:spacing w:lineRule="auto" w:line="240" w:before="240" w:after="0"/>
        <w:ind w:firstLine="540"/>
        <w:jc w:val="both"/>
        <w:rPr>
          <w:sz w:val="28"/>
          <w:szCs w:val="28"/>
        </w:rPr>
      </w:pPr>
      <w:r>
        <w:rPr>
          <w:sz w:val="28"/>
          <w:szCs w:val="28"/>
        </w:rPr>
        <w:t>23)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pPr>
        <w:pStyle w:val="ConsPlusNormal"/>
        <w:spacing w:lineRule="auto" w:line="240" w:before="240" w:after="0"/>
        <w:ind w:firstLine="540"/>
        <w:jc w:val="both"/>
        <w:rPr>
          <w:sz w:val="28"/>
          <w:szCs w:val="28"/>
        </w:rPr>
      </w:pPr>
      <w:r>
        <w:rPr>
          <w:sz w:val="28"/>
          <w:szCs w:val="28"/>
        </w:rPr>
        <w:t>24)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pPr>
        <w:pStyle w:val="ConsPlusNormal"/>
        <w:spacing w:lineRule="auto" w:line="240" w:before="240" w:after="0"/>
        <w:ind w:firstLine="540"/>
        <w:jc w:val="both"/>
        <w:rPr>
          <w:sz w:val="28"/>
          <w:szCs w:val="28"/>
        </w:rPr>
      </w:pPr>
      <w:r>
        <w:rPr>
          <w:sz w:val="28"/>
          <w:szCs w:val="28"/>
        </w:rPr>
        <w:t>25) создание условий для массового отдыха жителей муниципального округа и организация обустройства мест массового отдыха населения;</w:t>
      </w:r>
    </w:p>
    <w:p>
      <w:pPr>
        <w:pStyle w:val="ConsPlusNormal"/>
        <w:spacing w:lineRule="auto" w:line="240" w:before="240" w:after="0"/>
        <w:ind w:firstLine="540"/>
        <w:jc w:val="both"/>
        <w:rPr>
          <w:sz w:val="28"/>
          <w:szCs w:val="28"/>
        </w:rPr>
      </w:pPr>
      <w:r>
        <w:rPr>
          <w:sz w:val="28"/>
          <w:szCs w:val="28"/>
        </w:rPr>
        <w:t>26) формирование и содержание муниципального архива;</w:t>
      </w:r>
    </w:p>
    <w:p>
      <w:pPr>
        <w:pStyle w:val="ConsPlusNormal"/>
        <w:spacing w:lineRule="auto" w:line="240" w:before="240" w:after="0"/>
        <w:ind w:firstLine="540"/>
        <w:jc w:val="both"/>
        <w:rPr>
          <w:sz w:val="28"/>
          <w:szCs w:val="28"/>
        </w:rPr>
      </w:pPr>
      <w:r>
        <w:rPr>
          <w:sz w:val="28"/>
          <w:szCs w:val="28"/>
        </w:rPr>
        <w:t>27) организация ритуальных услуг и содержание мест захоронения;</w:t>
      </w:r>
    </w:p>
    <w:p>
      <w:pPr>
        <w:pStyle w:val="ConsPlusNormal"/>
        <w:spacing w:lineRule="auto" w:line="240" w:before="240" w:after="0"/>
        <w:ind w:firstLine="540"/>
        <w:jc w:val="both"/>
        <w:rPr>
          <w:sz w:val="28"/>
          <w:szCs w:val="28"/>
        </w:rPr>
      </w:pPr>
      <w:r>
        <w:rPr>
          <w:sz w:val="28"/>
          <w:szCs w:val="28"/>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pPr>
        <w:pStyle w:val="ConsPlusNormal"/>
        <w:spacing w:lineRule="auto" w:line="240" w:before="240" w:after="0"/>
        <w:ind w:firstLine="540"/>
        <w:jc w:val="both"/>
        <w:rPr>
          <w:sz w:val="28"/>
          <w:szCs w:val="28"/>
        </w:rPr>
      </w:pPr>
      <w:r>
        <w:rPr>
          <w:sz w:val="28"/>
          <w:szCs w:val="28"/>
        </w:rPr>
        <w:t>29)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pPr>
        <w:pStyle w:val="ConsPlusNormal"/>
        <w:spacing w:lineRule="auto" w:line="240" w:before="240" w:after="0"/>
        <w:ind w:firstLine="540"/>
        <w:jc w:val="both"/>
        <w:rPr/>
      </w:pPr>
      <w:r>
        <w:rPr>
          <w:sz w:val="28"/>
          <w:szCs w:val="28"/>
        </w:rPr>
        <w:t xml:space="preserve">30)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муниципального округа, выдача разрешений на строительство (за исключением случаев, предусмотренных Градостроительным </w:t>
      </w:r>
      <w:hyperlink r:id="rId20" w:tgtFrame="&quot;Градостроительный кодекс Российской Федерации">
        <w:r>
          <w:rPr>
            <w:color w:val="0000FF"/>
            <w:sz w:val="28"/>
            <w:szCs w:val="28"/>
          </w:rPr>
          <w:t>кодексом</w:t>
        </w:r>
      </w:hyperlink>
      <w:r>
        <w:rPr>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21" w:tgtFrame="&quot;Градостроительный кодекс Российской Федерации">
        <w:r>
          <w:rPr>
            <w:color w:val="0000FF"/>
            <w:sz w:val="28"/>
            <w:szCs w:val="28"/>
          </w:rPr>
          <w:t>кодексом</w:t>
        </w:r>
      </w:hyperlink>
      <w:r>
        <w:rPr>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2" w:tgtFrame="&quot;Градостроительный кодекс Российской Федерации">
        <w:r>
          <w:rPr>
            <w:color w:val="0000FF"/>
            <w:sz w:val="28"/>
            <w:szCs w:val="28"/>
          </w:rPr>
          <w:t>кодексом</w:t>
        </w:r>
      </w:hyperlink>
      <w:r>
        <w:rPr>
          <w:sz w:val="28"/>
          <w:szCs w:val="28"/>
        </w:rPr>
        <w:t xml:space="preserve"> Российской Федерации;</w:t>
      </w:r>
    </w:p>
    <w:p>
      <w:pPr>
        <w:pStyle w:val="ConsPlusNormal"/>
        <w:spacing w:lineRule="auto" w:line="240" w:before="240" w:after="0"/>
        <w:ind w:firstLine="540"/>
        <w:jc w:val="both"/>
        <w:rPr/>
      </w:pPr>
      <w:r>
        <w:rPr>
          <w:sz w:val="28"/>
          <w:szCs w:val="28"/>
        </w:rPr>
        <w:t xml:space="preserve">31)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w:t>
      </w:r>
      <w:hyperlink r:id="rId23" w:tgtFrame="Федеральный закон от 13.03.2006 N 38-ФЗ (ред. от 27.10.2025) О рекламе">
        <w:r>
          <w:rPr>
            <w:color w:val="0000FF"/>
            <w:sz w:val="28"/>
            <w:szCs w:val="28"/>
          </w:rPr>
          <w:t>законом</w:t>
        </w:r>
      </w:hyperlink>
      <w:r>
        <w:rPr>
          <w:sz w:val="28"/>
          <w:szCs w:val="28"/>
        </w:rPr>
        <w:t xml:space="preserve"> "О рекламе";</w:t>
      </w:r>
    </w:p>
    <w:p>
      <w:pPr>
        <w:pStyle w:val="ConsPlusNormal"/>
        <w:spacing w:lineRule="auto" w:line="240" w:before="240" w:after="0"/>
        <w:ind w:firstLine="540"/>
        <w:jc w:val="both"/>
        <w:rPr>
          <w:sz w:val="28"/>
          <w:szCs w:val="28"/>
        </w:rPr>
      </w:pPr>
      <w:r>
        <w:rPr>
          <w:sz w:val="28"/>
          <w:szCs w:val="28"/>
        </w:rPr>
        <w:t>32)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pPr>
        <w:pStyle w:val="ConsPlusNormal"/>
        <w:spacing w:lineRule="auto" w:line="240" w:before="240" w:after="0"/>
        <w:ind w:firstLine="540"/>
        <w:jc w:val="both"/>
        <w:rPr>
          <w:sz w:val="28"/>
          <w:szCs w:val="28"/>
        </w:rPr>
      </w:pPr>
      <w:r>
        <w:rPr>
          <w:sz w:val="28"/>
          <w:szCs w:val="28"/>
        </w:rPr>
        <w:t>33) осуществление мероприятий по лесоустройству в отношении лесов, расположенных на землях населенных пунктов муниципального округа;</w:t>
      </w:r>
    </w:p>
    <w:p>
      <w:pPr>
        <w:pStyle w:val="ConsPlusNormal"/>
        <w:spacing w:lineRule="auto" w:line="240" w:before="240" w:after="0"/>
        <w:ind w:firstLine="540"/>
        <w:jc w:val="both"/>
        <w:rPr>
          <w:sz w:val="28"/>
          <w:szCs w:val="28"/>
        </w:rPr>
      </w:pPr>
      <w:r>
        <w:rPr>
          <w:sz w:val="28"/>
          <w:szCs w:val="28"/>
        </w:rP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pPr>
        <w:pStyle w:val="ConsPlusNormal"/>
        <w:spacing w:lineRule="auto" w:line="240" w:before="240" w:after="0"/>
        <w:ind w:firstLine="540"/>
        <w:jc w:val="both"/>
        <w:rPr>
          <w:sz w:val="28"/>
          <w:szCs w:val="28"/>
        </w:rPr>
      </w:pPr>
      <w:r>
        <w:rPr>
          <w:sz w:val="28"/>
          <w:szCs w:val="28"/>
        </w:rPr>
        <w:t>35)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pPr>
        <w:pStyle w:val="ConsPlusNormal"/>
        <w:spacing w:lineRule="auto" w:line="240" w:before="240" w:after="0"/>
        <w:ind w:firstLine="540"/>
        <w:jc w:val="both"/>
        <w:rPr>
          <w:sz w:val="28"/>
          <w:szCs w:val="28"/>
        </w:rPr>
      </w:pPr>
      <w:r>
        <w:rPr>
          <w:sz w:val="28"/>
          <w:szCs w:val="28"/>
        </w:rPr>
        <w:t>36)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pPr>
        <w:pStyle w:val="ConsPlusNormal"/>
        <w:spacing w:lineRule="auto" w:line="240" w:before="240" w:after="0"/>
        <w:ind w:firstLine="540"/>
        <w:jc w:val="both"/>
        <w:rPr>
          <w:sz w:val="28"/>
          <w:szCs w:val="28"/>
        </w:rPr>
      </w:pPr>
      <w:r>
        <w:rPr>
          <w:sz w:val="28"/>
          <w:szCs w:val="28"/>
        </w:rPr>
        <w:t>37) осуществление муниципального контроля в области охраны и использования особо охраняемых природных территорий местного значения;</w:t>
      </w:r>
    </w:p>
    <w:p>
      <w:pPr>
        <w:pStyle w:val="ConsPlusNormal"/>
        <w:spacing w:lineRule="auto" w:line="240" w:before="240" w:after="0"/>
        <w:ind w:firstLine="540"/>
        <w:jc w:val="both"/>
        <w:rPr>
          <w:sz w:val="28"/>
          <w:szCs w:val="28"/>
        </w:rPr>
      </w:pPr>
      <w:r>
        <w:rPr>
          <w:sz w:val="28"/>
          <w:szCs w:val="28"/>
        </w:rPr>
        <w:t>38)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pPr>
        <w:pStyle w:val="ConsPlusNormal"/>
        <w:spacing w:lineRule="auto" w:line="240" w:before="240" w:after="0"/>
        <w:ind w:firstLine="540"/>
        <w:jc w:val="both"/>
        <w:rPr>
          <w:sz w:val="28"/>
          <w:szCs w:val="28"/>
        </w:rPr>
      </w:pPr>
      <w:r>
        <w:rPr>
          <w:sz w:val="28"/>
          <w:szCs w:val="28"/>
        </w:rPr>
        <w:t>39) осуществление мероприятий по обеспечению безопасности людей на водных объектах, охране их жизни и здоровья;</w:t>
      </w:r>
    </w:p>
    <w:p>
      <w:pPr>
        <w:pStyle w:val="ConsPlusNormal"/>
        <w:spacing w:lineRule="auto" w:line="240" w:before="240" w:after="0"/>
        <w:ind w:firstLine="540"/>
        <w:jc w:val="both"/>
        <w:rPr>
          <w:sz w:val="28"/>
          <w:szCs w:val="28"/>
        </w:rPr>
      </w:pPr>
      <w:r>
        <w:rPr>
          <w:sz w:val="28"/>
          <w:szCs w:val="28"/>
        </w:rPr>
        <w:t>40)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r>
        <w:rPr>
          <w:sz w:val="28"/>
          <w:szCs w:val="28"/>
          <w:lang w:val="en-US"/>
        </w:rPr>
        <w:t>волонт</w:t>
      </w:r>
      <w:r>
        <w:rPr>
          <w:sz w:val="28"/>
          <w:szCs w:val="28"/>
          <w:lang w:val="ru-RU"/>
        </w:rPr>
        <w:t>ёрству</w:t>
      </w:r>
      <w:r>
        <w:rPr>
          <w:sz w:val="28"/>
          <w:szCs w:val="28"/>
        </w:rPr>
        <w:t>);</w:t>
      </w:r>
    </w:p>
    <w:p>
      <w:pPr>
        <w:pStyle w:val="ConsPlusNormal"/>
        <w:spacing w:lineRule="auto" w:line="240" w:before="240" w:after="0"/>
        <w:ind w:firstLine="540"/>
        <w:jc w:val="both"/>
        <w:rPr>
          <w:sz w:val="28"/>
          <w:szCs w:val="28"/>
        </w:rPr>
      </w:pPr>
      <w:r>
        <w:rPr>
          <w:sz w:val="28"/>
          <w:szCs w:val="28"/>
        </w:rPr>
        <w:t>41)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pPr>
        <w:pStyle w:val="ConsPlusNormal"/>
        <w:spacing w:lineRule="auto" w:line="240" w:before="240" w:after="0"/>
        <w:ind w:firstLine="540"/>
        <w:jc w:val="both"/>
        <w:rPr>
          <w:sz w:val="28"/>
          <w:szCs w:val="28"/>
        </w:rPr>
      </w:pPr>
      <w:r>
        <w:rPr>
          <w:sz w:val="28"/>
          <w:szCs w:val="28"/>
        </w:rPr>
        <w:t>42)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pPr>
        <w:pStyle w:val="ConsPlusNormal"/>
        <w:spacing w:lineRule="auto" w:line="240" w:before="240" w:after="0"/>
        <w:ind w:firstLine="540"/>
        <w:jc w:val="both"/>
        <w:rPr>
          <w:sz w:val="28"/>
          <w:szCs w:val="28"/>
        </w:rPr>
      </w:pPr>
      <w:r>
        <w:rPr>
          <w:sz w:val="28"/>
          <w:szCs w:val="28"/>
        </w:rPr>
        <w:t>43)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pStyle w:val="ConsPlusNormal"/>
        <w:spacing w:lineRule="auto" w:line="240" w:before="240" w:after="0"/>
        <w:ind w:firstLine="540"/>
        <w:jc w:val="both"/>
        <w:rPr>
          <w:sz w:val="28"/>
          <w:szCs w:val="28"/>
        </w:rPr>
      </w:pPr>
      <w:r>
        <w:rPr>
          <w:sz w:val="28"/>
          <w:szCs w:val="28"/>
        </w:rPr>
        <w:t>44) осуществление муниципального лесного контроля;</w:t>
      </w:r>
    </w:p>
    <w:p>
      <w:pPr>
        <w:pStyle w:val="ConsPlusNormal"/>
        <w:spacing w:lineRule="auto" w:line="240" w:before="240" w:after="0"/>
        <w:ind w:firstLine="540"/>
        <w:jc w:val="both"/>
        <w:rPr>
          <w:sz w:val="28"/>
          <w:szCs w:val="28"/>
        </w:rPr>
      </w:pPr>
      <w:r>
        <w:rPr>
          <w:sz w:val="28"/>
          <w:szCs w:val="28"/>
        </w:rPr>
        <w:t>45)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pPr>
        <w:pStyle w:val="ConsPlusNormal"/>
        <w:spacing w:lineRule="auto" w:line="240" w:before="240" w:after="0"/>
        <w:ind w:firstLine="540"/>
        <w:jc w:val="both"/>
        <w:rPr>
          <w:sz w:val="28"/>
          <w:szCs w:val="28"/>
        </w:rPr>
      </w:pPr>
      <w:r>
        <w:rPr>
          <w:sz w:val="28"/>
          <w:szCs w:val="28"/>
        </w:rPr>
        <w:t>46) осуществление мер по противодействию коррупции в границах муниципального округа;</w:t>
      </w:r>
    </w:p>
    <w:p>
      <w:pPr>
        <w:pStyle w:val="ConsPlusNormal"/>
        <w:spacing w:lineRule="auto" w:line="240" w:before="240" w:after="0"/>
        <w:ind w:firstLine="540"/>
        <w:jc w:val="both"/>
        <w:rPr>
          <w:sz w:val="28"/>
          <w:szCs w:val="28"/>
        </w:rPr>
      </w:pPr>
      <w:r>
        <w:rPr>
          <w:sz w:val="28"/>
          <w:szCs w:val="28"/>
        </w:rPr>
        <w:t>47) организация в соответствии с федеральным законом выполнения комплексных кадастровых работ и утверждение карты-плана территории;</w:t>
      </w:r>
    </w:p>
    <w:p>
      <w:pPr>
        <w:pStyle w:val="ConsPlusNormal"/>
        <w:spacing w:lineRule="auto" w:line="240" w:before="240" w:after="0"/>
        <w:ind w:firstLine="540"/>
        <w:jc w:val="both"/>
        <w:rPr>
          <w:sz w:val="28"/>
          <w:szCs w:val="28"/>
        </w:rPr>
      </w:pPr>
      <w:r>
        <w:rPr>
          <w:sz w:val="28"/>
          <w:szCs w:val="28"/>
        </w:rPr>
        <w:t>48)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pPr>
        <w:pStyle w:val="ConsPlusNormal"/>
        <w:spacing w:lineRule="auto" w:line="240" w:before="240" w:after="0"/>
        <w:ind w:firstLine="540"/>
        <w:jc w:val="both"/>
        <w:rPr>
          <w:sz w:val="28"/>
          <w:szCs w:val="28"/>
        </w:rPr>
      </w:pPr>
      <w:r>
        <w:rPr>
          <w:sz w:val="28"/>
          <w:szCs w:val="28"/>
        </w:rPr>
        <w:t>49)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pPr>
        <w:pStyle w:val="ConsPlusNormal"/>
        <w:spacing w:lineRule="auto" w:line="240" w:before="240" w:after="0"/>
        <w:ind w:firstLine="540"/>
        <w:jc w:val="both"/>
        <w:rPr/>
      </w:pPr>
      <w:r>
        <w:rPr>
          <w:sz w:val="28"/>
          <w:szCs w:val="28"/>
        </w:rPr>
        <w:t xml:space="preserve">50) осуществление учета личных подсобных хозяйств, которые ведут граждане в соответствии с Федеральным </w:t>
      </w:r>
      <w:hyperlink r:id="rId24" w:tgtFrame="Федеральный закон от 07.07.2003 N 112-ФЗ (ред. от 04.08.2023) О личном подсобном хозяйстве">
        <w:r>
          <w:rPr>
            <w:color w:val="0000FF"/>
            <w:sz w:val="28"/>
            <w:szCs w:val="28"/>
          </w:rPr>
          <w:t>законом</w:t>
        </w:r>
      </w:hyperlink>
      <w:r>
        <w:rPr>
          <w:sz w:val="28"/>
          <w:szCs w:val="28"/>
        </w:rPr>
        <w:t xml:space="preserve"> от 07 июля 2003 г. № 112-ФЗ «О личном подсобном хозяйстве», в похозяйственных книгах.</w:t>
      </w:r>
    </w:p>
    <w:p>
      <w:pPr>
        <w:pStyle w:val="ConsPlusNormal"/>
        <w:rPr>
          <w:sz w:val="28"/>
          <w:szCs w:val="28"/>
        </w:rPr>
      </w:pPr>
      <w:r>
        <w:rPr>
          <w:sz w:val="28"/>
          <w:szCs w:val="28"/>
        </w:rPr>
      </w:r>
    </w:p>
    <w:p>
      <w:pPr>
        <w:pStyle w:val="ConsPlusTitle"/>
        <w:numPr>
          <w:ilvl w:val="0"/>
          <w:numId w:val="0"/>
        </w:numPr>
        <w:ind w:left="0" w:firstLine="540"/>
        <w:jc w:val="both"/>
        <w:outlineLvl w:val="2"/>
        <w:rPr>
          <w:sz w:val="24"/>
        </w:rPr>
      </w:pPr>
      <w:r>
        <w:rPr>
          <w:sz w:val="24"/>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7. Осуществление органами местного самоуправления отдельных государственных полномочий</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Свердловская область вправе передавать органам местного самоуправления осуществление отдельных государственных полномочий, осуществляемых Свердловской областью на территории муниципального образования, в соответствии со </w:t>
      </w:r>
      <w:hyperlink r:id="rId25"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статьей 34</w:t>
        </w:r>
      </w:hyperlink>
      <w:r>
        <w:rPr>
          <w:sz w:val="28"/>
          <w:szCs w:val="28"/>
        </w:rPr>
        <w:t xml:space="preserve"> Федерального закона от 20.03.2025г. № 33-ФЗ «Об общих принципах организации местного самоуправления в единой системе публичной власти» и с Федеральным </w:t>
      </w:r>
      <w:hyperlink r:id="rId26" w:tgtFrame="Федеральный закон от 21.12.2021 N 414-ФЗ (ред. от 28.12.2025) Об общих принципах организации публичной власти в субъектах Российской Федерации">
        <w:r>
          <w:rPr>
            <w:color w:val="0000FF"/>
            <w:sz w:val="28"/>
            <w:szCs w:val="28"/>
          </w:rPr>
          <w:t>законом</w:t>
        </w:r>
      </w:hyperlink>
      <w:r>
        <w:rPr>
          <w:sz w:val="28"/>
          <w:szCs w:val="28"/>
        </w:rPr>
        <w:t xml:space="preserve"> от 21.12.2021г.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pPr>
        <w:pStyle w:val="ConsPlusNormal"/>
        <w:spacing w:lineRule="auto" w:line="240" w:before="240" w:after="0"/>
        <w:ind w:firstLine="540"/>
        <w:jc w:val="both"/>
        <w:rPr>
          <w:rFonts w:ascii="Times New Roman" w:hAnsi="Times New Roman"/>
          <w:sz w:val="28"/>
          <w:szCs w:val="28"/>
        </w:rPr>
      </w:pPr>
      <w:r>
        <w:rPr>
          <w:sz w:val="28"/>
          <w:szCs w:val="28"/>
        </w:rPr>
        <w:t>2. Органы местного самоуправления несут ответственность за осуществление переданных полномочий Российской Федерации, полномочий Свердловской области в пределах субвенций, предоставленных местному бюджету в целях финансового обеспечения осуществления соответствующих полномочий.</w:t>
      </w:r>
    </w:p>
    <w:p>
      <w:pPr>
        <w:pStyle w:val="ConsPlusNormal"/>
        <w:spacing w:lineRule="auto" w:line="240" w:before="240" w:after="0"/>
        <w:ind w:firstLine="540"/>
        <w:jc w:val="both"/>
        <w:rPr>
          <w:rFonts w:ascii="Times New Roman" w:hAnsi="Times New Roman"/>
          <w:sz w:val="28"/>
          <w:szCs w:val="28"/>
        </w:rPr>
      </w:pPr>
      <w:r>
        <w:rPr>
          <w:sz w:val="28"/>
          <w:szCs w:val="28"/>
        </w:rPr>
        <w:t>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Свердловской области, отдельными государственными полномочиями Свердловской области - законами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pPr>
        <w:pStyle w:val="ConsPlusNormal"/>
        <w:spacing w:lineRule="auto" w:line="240" w:before="240" w:after="0"/>
        <w:ind w:firstLine="540"/>
        <w:jc w:val="both"/>
        <w:rPr>
          <w:rFonts w:ascii="Times New Roman" w:hAnsi="Times New Roman"/>
          <w:sz w:val="28"/>
          <w:szCs w:val="28"/>
        </w:rPr>
      </w:pPr>
      <w:r>
        <w:rPr>
          <w:sz w:val="28"/>
          <w:szCs w:val="28"/>
        </w:rPr>
        <w:t>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bookmarkStart w:id="4" w:name="P144"/>
    </w:p>
    <w:p>
      <w:pPr>
        <w:pStyle w:val="ConsPlusNormal"/>
        <w:spacing w:lineRule="auto" w:line="240" w:before="240" w:after="0"/>
        <w:ind w:firstLine="540"/>
        <w:jc w:val="both"/>
        <w:rPr>
          <w:rFonts w:ascii="Times New Roman" w:hAnsi="Times New Roman"/>
          <w:sz w:val="28"/>
          <w:szCs w:val="28"/>
        </w:rPr>
      </w:pPr>
      <w:bookmarkEnd w:id="4"/>
      <w:r>
        <w:rPr>
          <w:sz w:val="28"/>
          <w:szCs w:val="28"/>
        </w:rPr>
        <w:t>6. Средства местного бюджета могут использоваться для осуществления отдельных государственных полномочий, переданных органам местного самоуправления, дополнительно к средствам, предоставляемым местному бюджету из соответствующих бюджетов в форме субвенций на осуществление указанных полномочий, в случае, предусмотренном в настоящем пункте, на основании решений об использовании средств местного бюджета для осуществления переданных государственных полномочий.</w:t>
      </w:r>
    </w:p>
    <w:p>
      <w:pPr>
        <w:pStyle w:val="ConsPlusNormal"/>
        <w:spacing w:lineRule="auto" w:line="240" w:before="240" w:after="0"/>
        <w:ind w:firstLine="540"/>
        <w:jc w:val="both"/>
        <w:rPr>
          <w:rFonts w:ascii="Times New Roman" w:hAnsi="Times New Roman"/>
          <w:sz w:val="28"/>
          <w:szCs w:val="28"/>
        </w:rPr>
      </w:pPr>
      <w:r>
        <w:rPr>
          <w:sz w:val="28"/>
          <w:szCs w:val="28"/>
        </w:rPr>
        <w:t>Средства местного бюджета для осуществления отдельных государственных полномочий, переданных органам местного самоуправления муниципального образования, могут использоваться в следующих случаях:</w:t>
      </w:r>
    </w:p>
    <w:p>
      <w:pPr>
        <w:pStyle w:val="ConsPlusNormal"/>
        <w:spacing w:lineRule="auto" w:line="240" w:before="240" w:after="0"/>
        <w:ind w:firstLine="540"/>
        <w:jc w:val="both"/>
        <w:rPr>
          <w:rFonts w:ascii="Times New Roman" w:hAnsi="Times New Roman"/>
          <w:sz w:val="28"/>
          <w:szCs w:val="28"/>
        </w:rPr>
      </w:pPr>
      <w:r>
        <w:rPr>
          <w:sz w:val="28"/>
          <w:szCs w:val="28"/>
        </w:rPr>
        <w:t>1) в случае недостаточности объема субвенций на осуществление отдельных государственных полномочий, переданных органам местного самоуправления муниципального образования, утвержденного законом Свердловской области об областном бюджете, определенной исходя из особенностей осуществления этих полномочий на территории муниципального образования;</w:t>
      </w:r>
    </w:p>
    <w:p>
      <w:pPr>
        <w:pStyle w:val="ConsPlusNormal"/>
        <w:spacing w:lineRule="auto" w:line="240" w:before="240" w:after="0"/>
        <w:ind w:firstLine="540"/>
        <w:jc w:val="both"/>
        <w:rPr>
          <w:rFonts w:ascii="Times New Roman" w:hAnsi="Times New Roman"/>
          <w:sz w:val="28"/>
          <w:szCs w:val="28"/>
        </w:rPr>
      </w:pPr>
      <w:r>
        <w:rPr>
          <w:sz w:val="28"/>
          <w:szCs w:val="28"/>
        </w:rPr>
        <w:t>2) в случае фактического получения доходов при исполнении местного бюджета сверх утвержденного решением Думы муниципального округа о местном бюджете на текущий финансовый год и плановый период общего объема доходов в текущем финансовом году.</w:t>
      </w:r>
    </w:p>
    <w:p>
      <w:pPr>
        <w:pStyle w:val="ConsPlusNormal"/>
        <w:spacing w:lineRule="auto" w:line="240" w:before="240" w:after="0"/>
        <w:ind w:firstLine="540"/>
        <w:jc w:val="both"/>
        <w:rPr>
          <w:rFonts w:ascii="Times New Roman" w:hAnsi="Times New Roman"/>
          <w:sz w:val="28"/>
          <w:szCs w:val="28"/>
        </w:rPr>
      </w:pPr>
      <w:r>
        <w:rPr>
          <w:sz w:val="28"/>
          <w:szCs w:val="28"/>
        </w:rPr>
        <w:t>Решение об использовании средств местного бюджета для осуществления отдельных государственных полномочий, переданных органам местного самоуправления муниципального образования, принимается Думой муниципального округа.</w:t>
      </w:r>
    </w:p>
    <w:p>
      <w:pPr>
        <w:pStyle w:val="ConsPlusNormal"/>
        <w:spacing w:lineRule="auto" w:line="240" w:before="240" w:after="0"/>
        <w:ind w:firstLine="540"/>
        <w:jc w:val="both"/>
        <w:rPr/>
      </w:pPr>
      <w:r>
        <w:rPr>
          <w:sz w:val="28"/>
          <w:szCs w:val="28"/>
        </w:rPr>
        <w:t xml:space="preserve">Решения, указанные в </w:t>
      </w:r>
      <w:hyperlink w:anchor="P144" w:tgtFrame="6. Средства местного бюджета могут использоваться для осуществления отдельных государственных полномочий, переданных органам местного самоуправления, дополнительно к средствам, предоставляемым местному бюджету из соответствующих бюджетов в форме субвенций на осуществление указанных полномочий, в случае, предусмотренном в настоящем пункте, на основании решений об использовании средств местного бюджета для осуществления переданных государственных полномочий.">
        <w:r>
          <w:rPr>
            <w:color w:val="0000FF"/>
            <w:sz w:val="28"/>
            <w:szCs w:val="28"/>
          </w:rPr>
          <w:t>абзаце первом</w:t>
        </w:r>
      </w:hyperlink>
      <w:r>
        <w:rPr>
          <w:sz w:val="28"/>
          <w:szCs w:val="28"/>
        </w:rPr>
        <w:t xml:space="preserve"> настоящего пункта, принимаются по результатам рассмотрения:</w:t>
      </w:r>
    </w:p>
    <w:p>
      <w:pPr>
        <w:pStyle w:val="ConsPlusNormal"/>
        <w:spacing w:lineRule="auto" w:line="240" w:before="240" w:after="0"/>
        <w:ind w:firstLine="540"/>
        <w:jc w:val="both"/>
        <w:rPr>
          <w:rFonts w:ascii="Times New Roman" w:hAnsi="Times New Roman"/>
          <w:sz w:val="28"/>
          <w:szCs w:val="28"/>
        </w:rPr>
      </w:pPr>
      <w:r>
        <w:rPr>
          <w:sz w:val="28"/>
          <w:szCs w:val="28"/>
        </w:rPr>
        <w:t>1) обоснования необходимости принятия соответствующих решений;</w:t>
      </w:r>
    </w:p>
    <w:p>
      <w:pPr>
        <w:pStyle w:val="ConsPlusNormal"/>
        <w:spacing w:lineRule="auto" w:line="240" w:before="240" w:after="0"/>
        <w:ind w:firstLine="540"/>
        <w:jc w:val="both"/>
        <w:rPr>
          <w:rFonts w:ascii="Times New Roman" w:hAnsi="Times New Roman"/>
          <w:sz w:val="28"/>
          <w:szCs w:val="28"/>
        </w:rPr>
      </w:pPr>
      <w:r>
        <w:rPr>
          <w:sz w:val="28"/>
          <w:szCs w:val="28"/>
        </w:rPr>
        <w:t>2) сведений о мерах, принятых органами местного самоуправления муниципального образования, для увеличения объема субвенций на осуществление отдельных государственных полномочий, переданных органам местного самоуправления муниципального образования, утвержденного законом Свердловской области об областном бюджете;</w:t>
      </w:r>
    </w:p>
    <w:p>
      <w:pPr>
        <w:pStyle w:val="ConsPlusNormal"/>
        <w:spacing w:lineRule="auto" w:line="240" w:before="240" w:after="0"/>
        <w:ind w:firstLine="540"/>
        <w:jc w:val="both"/>
        <w:rPr>
          <w:rFonts w:ascii="Times New Roman" w:hAnsi="Times New Roman"/>
          <w:sz w:val="28"/>
          <w:szCs w:val="28"/>
        </w:rPr>
      </w:pPr>
      <w:r>
        <w:rPr>
          <w:sz w:val="28"/>
          <w:szCs w:val="28"/>
        </w:rPr>
        <w:t>3) сведений о предполагаемых направлениях использования средств местного бюджета для осуществления отдельных государственных полномочий, переданных органам местного самоуправления муниципального образования;</w:t>
      </w:r>
    </w:p>
    <w:p>
      <w:pPr>
        <w:pStyle w:val="ConsPlusNormal"/>
        <w:spacing w:lineRule="auto" w:line="240" w:before="240" w:after="0"/>
        <w:ind w:firstLine="540"/>
        <w:jc w:val="both"/>
        <w:rPr>
          <w:rFonts w:ascii="Times New Roman" w:hAnsi="Times New Roman"/>
          <w:sz w:val="28"/>
          <w:szCs w:val="28"/>
        </w:rPr>
      </w:pPr>
      <w:r>
        <w:rPr>
          <w:sz w:val="28"/>
          <w:szCs w:val="28"/>
        </w:rPr>
        <w:t>4) обоснование размера средств местного бюджета, использование которых необходимо для осуществления отдельных государственных полномочий, переданных органам местного самоуправления муниципального образования, исходя из особенностей осуществления этих полномочий на территории муниципального образования.</w:t>
      </w:r>
    </w:p>
    <w:p>
      <w:pPr>
        <w:pStyle w:val="ConsPlusNormal"/>
        <w:spacing w:lineRule="auto" w:line="240" w:before="240" w:after="0"/>
        <w:ind w:firstLine="540"/>
        <w:jc w:val="both"/>
        <w:rPr/>
      </w:pPr>
      <w:r>
        <w:rPr>
          <w:sz w:val="28"/>
          <w:szCs w:val="28"/>
        </w:rPr>
        <w:t xml:space="preserve">В решениях, указанных в </w:t>
      </w:r>
      <w:hyperlink w:anchor="P144" w:tgtFrame="6. Средства местного бюджета могут использоваться для осуществления отдельных государственных полномочий, переданных органам местного самоуправления, дополнительно к средствам, предоставляемым местному бюджету из соответствующих бюджетов в форме субвенций на осуществление указанных полномочий, в случае, предусмотренном в настоящем пункте, на основании решений об использовании средств местного бюджета для осуществления переданных государственных полномочий.">
        <w:r>
          <w:rPr>
            <w:color w:val="0000FF"/>
            <w:sz w:val="28"/>
            <w:szCs w:val="28"/>
          </w:rPr>
          <w:t>абзаце первом</w:t>
        </w:r>
      </w:hyperlink>
      <w:r>
        <w:rPr>
          <w:sz w:val="28"/>
          <w:szCs w:val="28"/>
        </w:rPr>
        <w:t xml:space="preserve"> настоящего пункта, наряду с другими сведениями указываются:</w:t>
      </w:r>
    </w:p>
    <w:p>
      <w:pPr>
        <w:pStyle w:val="ConsPlusNormal"/>
        <w:spacing w:lineRule="auto" w:line="240" w:before="240" w:after="0"/>
        <w:ind w:firstLine="540"/>
        <w:jc w:val="both"/>
        <w:rPr>
          <w:rFonts w:ascii="Times New Roman" w:hAnsi="Times New Roman"/>
          <w:sz w:val="28"/>
          <w:szCs w:val="28"/>
        </w:rPr>
      </w:pPr>
      <w:r>
        <w:rPr>
          <w:sz w:val="28"/>
          <w:szCs w:val="28"/>
        </w:rPr>
        <w:t>1) обоснование соответствующих решений;</w:t>
      </w:r>
    </w:p>
    <w:p>
      <w:pPr>
        <w:pStyle w:val="ConsPlusNormal"/>
        <w:spacing w:lineRule="auto" w:line="240" w:before="240" w:after="0"/>
        <w:ind w:firstLine="540"/>
        <w:jc w:val="both"/>
        <w:rPr>
          <w:rFonts w:ascii="Times New Roman" w:hAnsi="Times New Roman"/>
          <w:sz w:val="28"/>
          <w:szCs w:val="28"/>
        </w:rPr>
      </w:pPr>
      <w:r>
        <w:rPr>
          <w:sz w:val="28"/>
          <w:szCs w:val="28"/>
        </w:rPr>
        <w:t>2) наименование отдельных государственных полномочий, переданных органам местного самоуправления муниципального образования, для осуществления которых необходимо использование средств местного бюджета, и ссылки на федеральные законы или законы Свердловской области, которыми указанные полномочия переданы органам местного самоуправления;</w:t>
      </w:r>
    </w:p>
    <w:p>
      <w:pPr>
        <w:pStyle w:val="ConsPlusNormal"/>
        <w:spacing w:lineRule="auto" w:line="240" w:before="240" w:after="0"/>
        <w:ind w:firstLine="540"/>
        <w:jc w:val="both"/>
        <w:rPr>
          <w:rFonts w:ascii="Times New Roman" w:hAnsi="Times New Roman"/>
          <w:sz w:val="28"/>
          <w:szCs w:val="28"/>
        </w:rPr>
      </w:pPr>
      <w:r>
        <w:rPr>
          <w:sz w:val="28"/>
          <w:szCs w:val="28"/>
        </w:rPr>
        <w:t>3) наименования органов местного самоуправления муниципального образования, которым передано осуществление отдельных государственных полномочий, для осуществления которых необходимо использование средств местного бюджета;</w:t>
      </w:r>
    </w:p>
    <w:p>
      <w:pPr>
        <w:pStyle w:val="ConsPlusNormal"/>
        <w:spacing w:lineRule="auto" w:line="240" w:before="240" w:after="0"/>
        <w:ind w:firstLine="540"/>
        <w:jc w:val="both"/>
        <w:rPr>
          <w:rFonts w:ascii="Times New Roman" w:hAnsi="Times New Roman"/>
          <w:sz w:val="28"/>
          <w:szCs w:val="28"/>
        </w:rPr>
      </w:pPr>
      <w:r>
        <w:rPr>
          <w:sz w:val="28"/>
          <w:szCs w:val="28"/>
        </w:rPr>
        <w:t>4) предполагаемый размер средств местного бюджета, использование которых необходимо для осуществления отдельных государственных полномочий, переданных органам местного самоуправления муниципального образования, или методика его расчета, а также цели, на которые будут использоваться эти средства.</w:t>
      </w:r>
    </w:p>
    <w:p>
      <w:pPr>
        <w:pStyle w:val="ConsPlusNormal"/>
        <w:spacing w:lineRule="auto" w:line="240" w:before="240" w:after="0"/>
        <w:ind w:firstLine="540"/>
        <w:jc w:val="both"/>
        <w:rPr/>
      </w:pPr>
      <w:r>
        <w:rPr>
          <w:sz w:val="28"/>
          <w:szCs w:val="28"/>
        </w:rPr>
        <w:t xml:space="preserve">В решениях, указанных в </w:t>
      </w:r>
      <w:hyperlink w:anchor="P144" w:tgtFrame="6. Средства местного бюджета могут использоваться для осуществления отдельных государственных полномочий, переданных органам местного самоуправления, дополнительно к средствам, предоставляемым местному бюджету из соответствующих бюджетов в форме субвенций на осуществление указанных полномочий, в случае, предусмотренном в настоящем пункте, на основании решений об использовании средств местного бюджета для осуществления переданных государственных полномочий.">
        <w:r>
          <w:rPr>
            <w:color w:val="0000FF"/>
            <w:sz w:val="28"/>
            <w:szCs w:val="28"/>
          </w:rPr>
          <w:t>абзаце первом</w:t>
        </w:r>
      </w:hyperlink>
      <w:r>
        <w:rPr>
          <w:sz w:val="28"/>
          <w:szCs w:val="28"/>
        </w:rPr>
        <w:t xml:space="preserve"> настоящего пункта, могут предусматриваться также:</w:t>
      </w:r>
    </w:p>
    <w:p>
      <w:pPr>
        <w:pStyle w:val="ConsPlusNormal"/>
        <w:spacing w:lineRule="auto" w:line="240" w:before="240" w:after="0"/>
        <w:ind w:firstLine="540"/>
        <w:jc w:val="both"/>
        <w:rPr>
          <w:rFonts w:ascii="Times New Roman" w:hAnsi="Times New Roman"/>
          <w:sz w:val="28"/>
          <w:szCs w:val="28"/>
        </w:rPr>
      </w:pPr>
      <w:r>
        <w:rPr>
          <w:sz w:val="28"/>
          <w:szCs w:val="28"/>
        </w:rPr>
        <w:t>1) условия и (или) особенности использования средств местного бюджета для осуществления отдельных государственных полномочий, переданных органам местного самоуправления муниципального образования;</w:t>
      </w:r>
    </w:p>
    <w:p>
      <w:pPr>
        <w:pStyle w:val="ConsPlusNormal"/>
        <w:spacing w:lineRule="auto" w:line="240" w:before="240" w:after="0"/>
        <w:ind w:firstLine="540"/>
        <w:jc w:val="both"/>
        <w:rPr>
          <w:rFonts w:ascii="Times New Roman" w:hAnsi="Times New Roman"/>
          <w:sz w:val="28"/>
          <w:szCs w:val="28"/>
        </w:rPr>
      </w:pPr>
      <w:r>
        <w:rPr>
          <w:sz w:val="28"/>
          <w:szCs w:val="28"/>
        </w:rPr>
        <w:t>2) основания и порядок прекращения использования средств местного бюджета для осуществления отдельных государственных полномочий, переданных органам местного самоуправления муниципального образования.</w:t>
      </w:r>
      <w:bookmarkStart w:id="5" w:name="P162"/>
    </w:p>
    <w:p>
      <w:pPr>
        <w:pStyle w:val="ConsPlusNormal"/>
        <w:spacing w:lineRule="auto" w:line="240" w:before="240" w:after="0"/>
        <w:ind w:firstLine="540"/>
        <w:jc w:val="both"/>
        <w:rPr>
          <w:rFonts w:ascii="Times New Roman" w:hAnsi="Times New Roman"/>
          <w:sz w:val="28"/>
          <w:szCs w:val="28"/>
        </w:rPr>
      </w:pPr>
      <w:bookmarkEnd w:id="5"/>
      <w:r>
        <w:rPr>
          <w:sz w:val="28"/>
          <w:szCs w:val="28"/>
        </w:rPr>
        <w:t>7. В случае недостаточности объема субвенций для осуществления отдельных государственных полномочий, переданных органам местного самоуправления муниципального образования, органы местного самоуправления муниципального образования могут дополнительно использовать имущество, находящееся в муниципальной собственности, в целях осуществления указанных полномочий.</w:t>
      </w:r>
      <w:bookmarkStart w:id="6" w:name="P163"/>
    </w:p>
    <w:p>
      <w:pPr>
        <w:pStyle w:val="ConsPlusNormal"/>
        <w:spacing w:lineRule="auto" w:line="240" w:before="240" w:after="0"/>
        <w:ind w:firstLine="540"/>
        <w:jc w:val="both"/>
        <w:rPr>
          <w:rFonts w:ascii="Times New Roman" w:hAnsi="Times New Roman"/>
          <w:sz w:val="28"/>
          <w:szCs w:val="28"/>
        </w:rPr>
      </w:pPr>
      <w:bookmarkEnd w:id="6"/>
      <w:r>
        <w:rPr>
          <w:sz w:val="28"/>
          <w:szCs w:val="28"/>
        </w:rPr>
        <w:t>Решения об использовании имущества, находящегося в муниципальной собственности, для осуществления отдельных государственных полномочий, переданных органам местного самоуправления муниципального образования, принимает Глава муниципального округа.</w:t>
      </w:r>
    </w:p>
    <w:p>
      <w:pPr>
        <w:pStyle w:val="ConsPlusNormal"/>
        <w:spacing w:lineRule="auto" w:line="240" w:before="240" w:after="0"/>
        <w:ind w:firstLine="540"/>
        <w:jc w:val="both"/>
        <w:rPr/>
      </w:pPr>
      <w:r>
        <w:rPr>
          <w:sz w:val="28"/>
          <w:szCs w:val="28"/>
        </w:rPr>
        <w:t xml:space="preserve">В решениях, указанных в </w:t>
      </w:r>
      <w:hyperlink w:anchor="P163" w:tgtFrame="Решения об использовании имущества, находящегося в муниципальной собственности, для осуществления отдельных государственных полномочий, переданных органам местного самоуправления муниципального образования, принимает Глава муниципального округа.">
        <w:r>
          <w:rPr>
            <w:color w:val="0000FF"/>
            <w:sz w:val="28"/>
            <w:szCs w:val="28"/>
          </w:rPr>
          <w:t>абзаце втором</w:t>
        </w:r>
      </w:hyperlink>
      <w:r>
        <w:rPr>
          <w:sz w:val="28"/>
          <w:szCs w:val="28"/>
        </w:rPr>
        <w:t xml:space="preserve"> настоящего пункта, наряду с другими сведениями указываются:</w:t>
      </w:r>
    </w:p>
    <w:p>
      <w:pPr>
        <w:pStyle w:val="ConsPlusNormal"/>
        <w:spacing w:lineRule="auto" w:line="240" w:before="240" w:after="0"/>
        <w:ind w:firstLine="540"/>
        <w:jc w:val="both"/>
        <w:rPr>
          <w:rFonts w:ascii="Times New Roman" w:hAnsi="Times New Roman"/>
          <w:sz w:val="28"/>
          <w:szCs w:val="28"/>
        </w:rPr>
      </w:pPr>
      <w:r>
        <w:rPr>
          <w:sz w:val="28"/>
          <w:szCs w:val="28"/>
        </w:rPr>
        <w:t>1) обоснование соответствующих решений;</w:t>
      </w:r>
    </w:p>
    <w:p>
      <w:pPr>
        <w:pStyle w:val="ConsPlusNormal"/>
        <w:spacing w:lineRule="auto" w:line="240" w:before="240" w:after="0"/>
        <w:ind w:firstLine="540"/>
        <w:jc w:val="both"/>
        <w:rPr>
          <w:rFonts w:ascii="Times New Roman" w:hAnsi="Times New Roman"/>
          <w:sz w:val="28"/>
          <w:szCs w:val="28"/>
        </w:rPr>
      </w:pPr>
      <w:r>
        <w:rPr>
          <w:sz w:val="28"/>
          <w:szCs w:val="28"/>
        </w:rPr>
        <w:t>2) наименование отдельных государственных полномочий, переданных органам местного самоуправления муниципального образования, для осуществления которых необходимо использование имущества, находящегося в муниципальной собственности, и ссылки на федеральные законы или законы Свердловской области, которыми указанные полномочия переданы органам местного самоуправления;</w:t>
      </w:r>
    </w:p>
    <w:p>
      <w:pPr>
        <w:pStyle w:val="ConsPlusNormal"/>
        <w:spacing w:lineRule="auto" w:line="240" w:before="240" w:after="0"/>
        <w:ind w:firstLine="540"/>
        <w:jc w:val="both"/>
        <w:rPr>
          <w:rFonts w:ascii="Times New Roman" w:hAnsi="Times New Roman"/>
          <w:sz w:val="28"/>
          <w:szCs w:val="28"/>
        </w:rPr>
      </w:pPr>
      <w:r>
        <w:rPr>
          <w:sz w:val="28"/>
          <w:szCs w:val="28"/>
        </w:rPr>
        <w:t>3) наименования органов местного самоуправления муниципального образования, которым передано осуществление отдельных государственных полномочий, для осуществления которых необходимо использование имущества, находящегося в муниципальной собственности;</w:t>
      </w:r>
    </w:p>
    <w:p>
      <w:pPr>
        <w:pStyle w:val="ConsPlusNormal"/>
        <w:spacing w:lineRule="auto" w:line="240" w:before="240" w:after="0"/>
        <w:ind w:firstLine="540"/>
        <w:jc w:val="both"/>
        <w:rPr>
          <w:rFonts w:ascii="Times New Roman" w:hAnsi="Times New Roman"/>
          <w:sz w:val="28"/>
          <w:szCs w:val="28"/>
        </w:rPr>
      </w:pPr>
      <w:r>
        <w:rPr>
          <w:sz w:val="28"/>
          <w:szCs w:val="28"/>
        </w:rPr>
        <w:t>4) перечень имущества, находящегося в муниципальной собственности, использование которого необходимо для осуществления отдельных государственных полномочий, переданных органам местного самоуправления муниципального образования, а также цели, на которые будет использоваться это имущество.</w:t>
      </w:r>
    </w:p>
    <w:p>
      <w:pPr>
        <w:pStyle w:val="ConsPlusNormal"/>
        <w:spacing w:lineRule="auto" w:line="240" w:before="240" w:after="0"/>
        <w:ind w:firstLine="540"/>
        <w:jc w:val="both"/>
        <w:rPr/>
      </w:pPr>
      <w:r>
        <w:rPr>
          <w:sz w:val="28"/>
          <w:szCs w:val="28"/>
        </w:rPr>
        <w:t xml:space="preserve">В решениях, указанных в </w:t>
      </w:r>
      <w:hyperlink w:anchor="P163" w:tgtFrame="Решения об использовании имущества, находящегося в муниципальной собственности, для осуществления отдельных государственных полномочий, переданных органам местного самоуправления муниципального образования, принимает Глава муниципального округа.">
        <w:r>
          <w:rPr>
            <w:color w:val="0000FF"/>
            <w:sz w:val="28"/>
            <w:szCs w:val="28"/>
          </w:rPr>
          <w:t>абзаце втором</w:t>
        </w:r>
      </w:hyperlink>
      <w:r>
        <w:rPr>
          <w:sz w:val="28"/>
          <w:szCs w:val="28"/>
        </w:rPr>
        <w:t xml:space="preserve"> настоящего пункта, могут предусматриваться также:</w:t>
      </w:r>
    </w:p>
    <w:p>
      <w:pPr>
        <w:pStyle w:val="ConsPlusNormal"/>
        <w:spacing w:lineRule="auto" w:line="240" w:before="240" w:after="0"/>
        <w:ind w:firstLine="540"/>
        <w:jc w:val="both"/>
        <w:rPr>
          <w:rFonts w:ascii="Times New Roman" w:hAnsi="Times New Roman"/>
          <w:sz w:val="28"/>
          <w:szCs w:val="28"/>
        </w:rPr>
      </w:pPr>
      <w:r>
        <w:rPr>
          <w:sz w:val="28"/>
          <w:szCs w:val="28"/>
        </w:rPr>
        <w:t>1) условия и (или) особенности использования имущества, находящегося в муниципальной собственности, для осуществления отдельных государственных полномочий, переданных органам местного самоуправления муниципального образования;</w:t>
      </w:r>
    </w:p>
    <w:p>
      <w:pPr>
        <w:pStyle w:val="ConsPlusNormal"/>
        <w:spacing w:lineRule="auto" w:line="240" w:before="240" w:after="0"/>
        <w:ind w:firstLine="540"/>
        <w:jc w:val="both"/>
        <w:rPr>
          <w:rFonts w:ascii="Times New Roman" w:hAnsi="Times New Roman"/>
          <w:sz w:val="28"/>
          <w:szCs w:val="28"/>
        </w:rPr>
      </w:pPr>
      <w:r>
        <w:rPr>
          <w:sz w:val="28"/>
          <w:szCs w:val="28"/>
        </w:rPr>
        <w:t>2) основания и порядок прекращения использования имущества, находящегося в муниципальной собственности, для осуществления отдельных государственных полномочий, переданных органам местного самоуправления муниципального образования.</w:t>
      </w:r>
    </w:p>
    <w:p>
      <w:pPr>
        <w:pStyle w:val="ConsPlusNormal"/>
        <w:spacing w:lineRule="auto" w:line="240" w:before="240" w:after="0"/>
        <w:ind w:firstLine="540"/>
        <w:jc w:val="both"/>
        <w:rPr/>
      </w:pPr>
      <w:r>
        <w:rPr>
          <w:sz w:val="28"/>
          <w:szCs w:val="28"/>
        </w:rPr>
        <w:t xml:space="preserve">8. Указанные в </w:t>
      </w:r>
      <w:hyperlink w:anchor="P144" w:tgtFrame="6. Средства местного бюджета могут использоваться для осуществления отдельных государственных полномочий, переданных органам местного самоуправления, дополнительно к средствам, предоставляемым местному бюджету из соответствующих бюджетов в форме субвенций на осуществление указанных полномочий, в случае, предусмотренном в настоящем пункте, на основании решений об использовании средств местного бюджета для осуществления переданных государственных полномочий.">
        <w:r>
          <w:rPr>
            <w:color w:val="0000FF"/>
            <w:sz w:val="28"/>
            <w:szCs w:val="28"/>
          </w:rPr>
          <w:t>пунктах 6</w:t>
        </w:r>
      </w:hyperlink>
      <w:r>
        <w:rPr>
          <w:sz w:val="28"/>
          <w:szCs w:val="28"/>
        </w:rPr>
        <w:t xml:space="preserve"> и </w:t>
      </w:r>
      <w:hyperlink w:anchor="P162" w:tgtFrame="7. В случае недостаточности объема субвенций для осуществления отдельных государственных полномочий, переданных органам местного самоуправления муниципального образования, органы местного самоуправления муниципального образования могут дополнительно использовать имущество, находящееся в муниципальной собственности, в целях осуществления указанных полномочий.">
        <w:r>
          <w:rPr>
            <w:color w:val="0000FF"/>
            <w:sz w:val="28"/>
            <w:szCs w:val="28"/>
          </w:rPr>
          <w:t>7</w:t>
        </w:r>
      </w:hyperlink>
      <w:r>
        <w:rPr>
          <w:sz w:val="28"/>
          <w:szCs w:val="28"/>
        </w:rPr>
        <w:t xml:space="preserve"> настоящей статьи решения о дополнительном использовании органами местного самоуправления муниципального образования собственного имущества (материальных ресурсов, финансовых средств) муниципального образования для осуществления переданных им отдельных государственных полномочий могут быть приняты, если использование органами местного самоуправления муниципального образования собственного имущества (материальных ресурсов, финансовых средств) муниципального образования на осуществление переданных отдельных государственных полномочий не повлечет за собой неисполнение органами местного самоуправления муниципального образования полномочий по решению вопросов непосредственного обеспечения жизнедеятельности населения (вопросов местного значения).</w:t>
      </w:r>
    </w:p>
    <w:p>
      <w:pPr>
        <w:pStyle w:val="ConsPlusNormal"/>
        <w:spacing w:lineRule="auto" w:line="240" w:before="240" w:after="0"/>
        <w:ind w:firstLine="540"/>
        <w:jc w:val="both"/>
        <w:rPr/>
      </w:pPr>
      <w:r>
        <w:rPr>
          <w:sz w:val="28"/>
          <w:szCs w:val="28"/>
        </w:rPr>
        <w:t xml:space="preserve">9. Органы местного самоуправления участвуют в осуществлении государственных полномочий, не переданных им в соответствии со </w:t>
      </w:r>
      <w:hyperlink r:id="rId27"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статьей 34</w:t>
        </w:r>
      </w:hyperlink>
      <w:r>
        <w:rPr>
          <w:sz w:val="28"/>
          <w:szCs w:val="28"/>
        </w:rPr>
        <w:t xml:space="preserve"> Федерального закона от 20.03.2025г. № 33-ФЗ «Об общих принципах организации местного самоуправления в единой системе публичной власти», в случае принятия Думой муниципального округа решения о реализации права на участие в осуществлении указанных полномочий.</w:t>
      </w:r>
    </w:p>
    <w:p>
      <w:pPr>
        <w:pStyle w:val="ConsPlusNormal"/>
        <w:spacing w:lineRule="auto" w:line="240" w:before="240" w:after="0"/>
        <w:ind w:firstLine="540"/>
        <w:jc w:val="both"/>
        <w:rPr/>
      </w:pPr>
      <w:r>
        <w:rPr>
          <w:sz w:val="28"/>
          <w:szCs w:val="28"/>
        </w:rPr>
        <w:t xml:space="preserve">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r:id="rId28"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статьей 34</w:t>
        </w:r>
      </w:hyperlink>
      <w:r>
        <w:rPr>
          <w:sz w:val="28"/>
          <w:szCs w:val="28"/>
        </w:rPr>
        <w:t xml:space="preserve"> Федерального закона от 20.03.2025г.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pPr>
        <w:pStyle w:val="ConsPlusNormal"/>
        <w:spacing w:lineRule="auto" w:line="240" w:before="240" w:after="0"/>
        <w:ind w:firstLine="540"/>
        <w:jc w:val="both"/>
        <w:rPr>
          <w:rFonts w:ascii="Times New Roman" w:hAnsi="Times New Roman"/>
          <w:sz w:val="28"/>
          <w:szCs w:val="28"/>
        </w:rPr>
      </w:pPr>
      <w:r>
        <w:rPr>
          <w:sz w:val="28"/>
          <w:szCs w:val="28"/>
        </w:rPr>
        <w:t>10.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pPr>
        <w:pStyle w:val="ConsPlusNormal"/>
        <w:spacing w:lineRule="auto" w:line="240" w:before="240" w:after="0"/>
        <w:ind w:firstLine="540"/>
        <w:jc w:val="both"/>
        <w:rPr>
          <w:rFonts w:ascii="Times New Roman" w:hAnsi="Times New Roman"/>
          <w:sz w:val="28"/>
          <w:szCs w:val="28"/>
        </w:rPr>
      </w:pPr>
      <w:r>
        <w:rPr>
          <w:sz w:val="28"/>
          <w:szCs w:val="28"/>
        </w:rPr>
        <w:t>11. Изъятие переданных органам местного самоуправления отдельных государственных полномочий осуществляется федеральными законами и законами Свердловской области соответственно.</w:t>
      </w:r>
    </w:p>
    <w:p>
      <w:pPr>
        <w:pStyle w:val="ConsPlusNormal"/>
        <w:rPr>
          <w:rFonts w:ascii="Times New Roman" w:hAnsi="Times New Roman"/>
          <w:sz w:val="28"/>
          <w:szCs w:val="28"/>
        </w:rPr>
      </w:pPr>
      <w:r>
        <w:rPr>
          <w:sz w:val="28"/>
          <w:szCs w:val="28"/>
        </w:rPr>
      </w:r>
    </w:p>
    <w:p>
      <w:pPr>
        <w:pStyle w:val="ConsPlusNormal"/>
        <w:rPr>
          <w:rFonts w:ascii="Times New Roman" w:hAnsi="Times New Roman"/>
          <w:sz w:val="28"/>
          <w:szCs w:val="28"/>
        </w:rPr>
      </w:pPr>
      <w:r>
        <w:rPr>
          <w:sz w:val="28"/>
          <w:szCs w:val="28"/>
        </w:rPr>
      </w:r>
    </w:p>
    <w:p>
      <w:pPr>
        <w:pStyle w:val="ConsPlusTitle"/>
        <w:numPr>
          <w:ilvl w:val="0"/>
          <w:numId w:val="0"/>
        </w:numPr>
        <w:ind w:left="0" w:hanging="0"/>
        <w:jc w:val="center"/>
        <w:outlineLvl w:val="1"/>
        <w:rPr>
          <w:sz w:val="28"/>
          <w:szCs w:val="28"/>
        </w:rPr>
      </w:pPr>
      <w:r>
        <w:rPr>
          <w:sz w:val="28"/>
          <w:szCs w:val="28"/>
        </w:rPr>
      </w:r>
    </w:p>
    <w:p>
      <w:pPr>
        <w:pStyle w:val="ConsPlusTitle"/>
        <w:numPr>
          <w:ilvl w:val="0"/>
          <w:numId w:val="0"/>
        </w:numPr>
        <w:ind w:left="0" w:hanging="0"/>
        <w:jc w:val="center"/>
        <w:outlineLvl w:val="1"/>
        <w:rPr>
          <w:sz w:val="28"/>
          <w:szCs w:val="28"/>
        </w:rPr>
      </w:pPr>
      <w:r>
        <w:rPr>
          <w:sz w:val="28"/>
          <w:szCs w:val="28"/>
        </w:rPr>
        <w:t>Глава 3. ФОРМЫ, ПОРЯДОК И ГАРАНТИИ УЧАСТИЯ НАСЕЛЕНИЯ</w:t>
      </w:r>
    </w:p>
    <w:p>
      <w:pPr>
        <w:pStyle w:val="ConsPlusTitle"/>
        <w:jc w:val="center"/>
        <w:rPr>
          <w:sz w:val="28"/>
          <w:szCs w:val="28"/>
        </w:rPr>
      </w:pPr>
      <w:r>
        <w:rPr>
          <w:sz w:val="28"/>
          <w:szCs w:val="28"/>
        </w:rPr>
        <w:t>В РЕШЕНИИ ВОПРОСОВ НЕПОСРЕДСТВЕННОГО ОБЕСПЕЧЕНИЯ</w:t>
      </w:r>
    </w:p>
    <w:p>
      <w:pPr>
        <w:pStyle w:val="ConsPlusTitle"/>
        <w:jc w:val="center"/>
        <w:rPr>
          <w:sz w:val="28"/>
          <w:szCs w:val="28"/>
        </w:rPr>
      </w:pPr>
      <w:r>
        <w:rPr>
          <w:sz w:val="28"/>
          <w:szCs w:val="28"/>
        </w:rPr>
        <w:t>ЖИЗНЕДЕЯТЕЛЬНОСТИ НАСЕЛЕНИЯ</w:t>
      </w:r>
    </w:p>
    <w:p>
      <w:pPr>
        <w:pStyle w:val="ConsPlusNormal"/>
        <w:rPr>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8. Формы непосредственного осуществления населением местного самоуправления и участия населения в осуществлении местного самоуправления</w:t>
      </w:r>
    </w:p>
    <w:p>
      <w:pPr>
        <w:pStyle w:val="ConsPlusNormal"/>
        <w:rPr>
          <w:sz w:val="28"/>
          <w:szCs w:val="28"/>
        </w:rPr>
      </w:pPr>
      <w:r>
        <w:rPr>
          <w:sz w:val="28"/>
          <w:szCs w:val="28"/>
        </w:rPr>
      </w:r>
    </w:p>
    <w:p>
      <w:pPr>
        <w:pStyle w:val="ConsPlusNormal"/>
        <w:ind w:firstLine="540"/>
        <w:jc w:val="both"/>
        <w:rPr>
          <w:sz w:val="28"/>
          <w:szCs w:val="28"/>
        </w:rPr>
      </w:pPr>
      <w:r>
        <w:rPr>
          <w:sz w:val="28"/>
          <w:szCs w:val="28"/>
        </w:rPr>
        <w:t>1. К формам непосредственного осуществления населением местного самоуправления относятся:</w:t>
      </w:r>
    </w:p>
    <w:p>
      <w:pPr>
        <w:pStyle w:val="ConsPlusNormal"/>
        <w:spacing w:lineRule="auto" w:line="240" w:before="240" w:after="0"/>
        <w:ind w:firstLine="540"/>
        <w:jc w:val="both"/>
        <w:rPr>
          <w:sz w:val="28"/>
          <w:szCs w:val="28"/>
        </w:rPr>
      </w:pPr>
      <w:r>
        <w:rPr>
          <w:sz w:val="28"/>
          <w:szCs w:val="28"/>
        </w:rPr>
        <w:t>1) местный референдум;</w:t>
      </w:r>
    </w:p>
    <w:p>
      <w:pPr>
        <w:pStyle w:val="ConsPlusNormal"/>
        <w:spacing w:lineRule="auto" w:line="240" w:before="240" w:after="0"/>
        <w:ind w:firstLine="540"/>
        <w:jc w:val="both"/>
        <w:rPr>
          <w:sz w:val="28"/>
          <w:szCs w:val="28"/>
        </w:rPr>
      </w:pPr>
      <w:r>
        <w:rPr>
          <w:sz w:val="28"/>
          <w:szCs w:val="28"/>
        </w:rPr>
        <w:t>2) муниципальные выборы;</w:t>
      </w:r>
    </w:p>
    <w:p>
      <w:pPr>
        <w:pStyle w:val="ConsPlusNormal"/>
        <w:spacing w:lineRule="auto" w:line="240" w:before="240" w:after="0"/>
        <w:ind w:firstLine="540"/>
        <w:jc w:val="both"/>
        <w:rPr>
          <w:sz w:val="28"/>
          <w:szCs w:val="28"/>
        </w:rPr>
      </w:pPr>
      <w:r>
        <w:rPr>
          <w:sz w:val="28"/>
          <w:szCs w:val="28"/>
        </w:rPr>
        <w:t>3) сход граждан.</w:t>
      </w:r>
    </w:p>
    <w:p>
      <w:pPr>
        <w:pStyle w:val="ConsPlusNormal"/>
        <w:spacing w:lineRule="auto" w:line="240" w:before="240" w:after="0"/>
        <w:ind w:firstLine="540"/>
        <w:jc w:val="both"/>
        <w:rPr>
          <w:sz w:val="28"/>
          <w:szCs w:val="28"/>
        </w:rPr>
      </w:pPr>
      <w:r>
        <w:rPr>
          <w:sz w:val="28"/>
          <w:szCs w:val="28"/>
        </w:rPr>
        <w:t>2. К формам участия населения в осуществлении местного самоуправления относятся:</w:t>
      </w:r>
    </w:p>
    <w:p>
      <w:pPr>
        <w:pStyle w:val="ConsPlusNormal"/>
        <w:spacing w:lineRule="auto" w:line="240" w:before="240" w:after="0"/>
        <w:ind w:firstLine="540"/>
        <w:jc w:val="both"/>
        <w:rPr>
          <w:sz w:val="28"/>
          <w:szCs w:val="28"/>
        </w:rPr>
      </w:pPr>
      <w:r>
        <w:rPr>
          <w:sz w:val="28"/>
          <w:szCs w:val="28"/>
        </w:rPr>
        <w:t>1) опрос;</w:t>
      </w:r>
    </w:p>
    <w:p>
      <w:pPr>
        <w:pStyle w:val="ConsPlusNormal"/>
        <w:spacing w:lineRule="auto" w:line="240" w:before="240" w:after="0"/>
        <w:ind w:firstLine="540"/>
        <w:jc w:val="both"/>
        <w:rPr>
          <w:sz w:val="28"/>
          <w:szCs w:val="28"/>
        </w:rPr>
      </w:pPr>
      <w:r>
        <w:rPr>
          <w:sz w:val="28"/>
          <w:szCs w:val="28"/>
        </w:rPr>
        <w:t>2) публичные слушания, общественные обсуждения;</w:t>
      </w:r>
    </w:p>
    <w:p>
      <w:pPr>
        <w:pStyle w:val="ConsPlusNormal"/>
        <w:spacing w:lineRule="auto" w:line="240" w:before="240" w:after="0"/>
        <w:ind w:firstLine="540"/>
        <w:jc w:val="both"/>
        <w:rPr>
          <w:sz w:val="28"/>
          <w:szCs w:val="28"/>
        </w:rPr>
      </w:pPr>
      <w:r>
        <w:rPr>
          <w:sz w:val="28"/>
          <w:szCs w:val="28"/>
        </w:rPr>
        <w:t>3) собрание граждан;</w:t>
      </w:r>
    </w:p>
    <w:p>
      <w:pPr>
        <w:pStyle w:val="ConsPlusNormal"/>
        <w:spacing w:lineRule="auto" w:line="240" w:before="240" w:after="0"/>
        <w:ind w:firstLine="540"/>
        <w:jc w:val="both"/>
        <w:rPr>
          <w:sz w:val="28"/>
          <w:szCs w:val="28"/>
        </w:rPr>
      </w:pPr>
      <w:r>
        <w:rPr>
          <w:sz w:val="28"/>
          <w:szCs w:val="28"/>
        </w:rPr>
        <w:t>4) инициативные проекты;</w:t>
      </w:r>
    </w:p>
    <w:p>
      <w:pPr>
        <w:pStyle w:val="ConsPlusNormal"/>
        <w:spacing w:lineRule="auto" w:line="240" w:before="240" w:after="0"/>
        <w:ind w:firstLine="540"/>
        <w:jc w:val="both"/>
        <w:rPr>
          <w:sz w:val="28"/>
          <w:szCs w:val="28"/>
        </w:rPr>
      </w:pPr>
      <w:r>
        <w:rPr>
          <w:sz w:val="28"/>
          <w:szCs w:val="28"/>
        </w:rPr>
        <w:t>5) территориальное общественное самоуправление;</w:t>
      </w:r>
    </w:p>
    <w:p>
      <w:pPr>
        <w:pStyle w:val="ConsPlusNormal"/>
        <w:spacing w:lineRule="auto" w:line="240" w:before="240" w:after="0"/>
        <w:ind w:firstLine="540"/>
        <w:jc w:val="both"/>
        <w:rPr>
          <w:sz w:val="28"/>
          <w:szCs w:val="28"/>
        </w:rPr>
      </w:pPr>
      <w:r>
        <w:rPr>
          <w:sz w:val="28"/>
          <w:szCs w:val="28"/>
        </w:rPr>
        <w:t>6) староста сельского населенного пункта.</w:t>
      </w:r>
    </w:p>
    <w:p>
      <w:pPr>
        <w:pStyle w:val="ConsPlusNormal"/>
        <w:spacing w:lineRule="auto" w:line="240" w:before="240" w:after="0"/>
        <w:ind w:firstLine="540"/>
        <w:jc w:val="both"/>
        <w:rPr/>
      </w:pPr>
      <w:r>
        <w:rPr>
          <w:sz w:val="28"/>
          <w:szCs w:val="28"/>
        </w:rPr>
        <w:t xml:space="preserve">3. Наряду с предусмотренными Федеральным </w:t>
      </w:r>
      <w:hyperlink r:id="rId29"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30" w:tgtFrame="&quot;Конституция Российской Федерации">
        <w:r>
          <w:rPr>
            <w:color w:val="0000FF"/>
            <w:sz w:val="28"/>
            <w:szCs w:val="28"/>
          </w:rPr>
          <w:t>Конституции</w:t>
        </w:r>
      </w:hyperlink>
      <w:r>
        <w:rPr>
          <w:sz w:val="28"/>
          <w:szCs w:val="28"/>
        </w:rPr>
        <w:t xml:space="preserve"> Российской Федерации, Федеральному </w:t>
      </w:r>
      <w:hyperlink r:id="rId31"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закону</w:t>
        </w:r>
      </w:hyperlink>
      <w:r>
        <w:rPr>
          <w:sz w:val="28"/>
          <w:szCs w:val="28"/>
        </w:rPr>
        <w:t xml:space="preserve"> от 20.03.2025г. № 33-ФЗ «Об общих принципах организации местного самоуправления в единой системе публичной власти», другим федеральным законам, законам Свердловской области.</w:t>
      </w:r>
    </w:p>
    <w:p>
      <w:pPr>
        <w:pStyle w:val="ConsPlusNormal"/>
        <w:spacing w:lineRule="auto" w:line="240" w:before="240" w:after="0"/>
        <w:ind w:firstLine="540"/>
        <w:jc w:val="both"/>
        <w:rPr>
          <w:sz w:val="28"/>
          <w:szCs w:val="28"/>
        </w:rPr>
      </w:pPr>
      <w:r>
        <w:rPr>
          <w:sz w:val="28"/>
          <w:szCs w:val="28"/>
        </w:rPr>
        <w:t>4. Органы местного самоуправления вправе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непосредственного обеспечения жизнедеятельности населения. К социально значимым работам могут быть отнесены только работы, не требующие специальной профессиональной подготовки. К выполнению социально значимых работ могут привлекаться совершеннолетние трудоспособные жители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pPr>
        <w:pStyle w:val="ConsPlusNormal"/>
        <w:rPr>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9. Местный референдум</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pPr>
        <w:pStyle w:val="ConsPlusNormal"/>
        <w:spacing w:lineRule="auto" w:line="240" w:before="240" w:after="0"/>
        <w:ind w:firstLine="540"/>
        <w:jc w:val="both"/>
        <w:rPr>
          <w:rFonts w:ascii="Times New Roman" w:hAnsi="Times New Roman"/>
          <w:sz w:val="28"/>
          <w:szCs w:val="28"/>
        </w:rPr>
      </w:pPr>
      <w:r>
        <w:rPr>
          <w:sz w:val="28"/>
          <w:szCs w:val="28"/>
        </w:rPr>
        <w:t>2. Местный референдум проводится на всей территории муниципального образования.</w:t>
      </w:r>
    </w:p>
    <w:p>
      <w:pPr>
        <w:pStyle w:val="ConsPlusNormal"/>
        <w:spacing w:lineRule="auto" w:line="240" w:before="240" w:after="0"/>
        <w:ind w:firstLine="540"/>
        <w:jc w:val="both"/>
        <w:rPr>
          <w:rFonts w:ascii="Times New Roman" w:hAnsi="Times New Roman"/>
          <w:sz w:val="28"/>
          <w:szCs w:val="28"/>
        </w:rPr>
      </w:pPr>
      <w:r>
        <w:rPr>
          <w:sz w:val="28"/>
          <w:szCs w:val="28"/>
        </w:rPr>
        <w:t>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pPr>
        <w:pStyle w:val="ConsPlusNormal"/>
        <w:spacing w:lineRule="auto" w:line="240" w:before="240" w:after="0"/>
        <w:ind w:firstLine="540"/>
        <w:jc w:val="both"/>
        <w:rPr>
          <w:rFonts w:ascii="Times New Roman" w:hAnsi="Times New Roman"/>
          <w:sz w:val="28"/>
          <w:szCs w:val="28"/>
        </w:rPr>
      </w:pPr>
      <w:r>
        <w:rPr>
          <w:sz w:val="28"/>
          <w:szCs w:val="28"/>
        </w:rPr>
        <w:t>3. Решение о назначении местного референдума принимается Думой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1) по инициативе, выдвинутой гражданами Российской Федерации, имеющими право на участие в местном референдуме;</w:t>
      </w:r>
      <w:bookmarkStart w:id="7" w:name="P205"/>
    </w:p>
    <w:p>
      <w:pPr>
        <w:pStyle w:val="ConsPlusNormal"/>
        <w:spacing w:lineRule="auto" w:line="240" w:before="240" w:after="0"/>
        <w:ind w:firstLine="540"/>
        <w:jc w:val="both"/>
        <w:rPr>
          <w:rFonts w:ascii="Times New Roman" w:hAnsi="Times New Roman"/>
          <w:sz w:val="28"/>
          <w:szCs w:val="28"/>
        </w:rPr>
      </w:pPr>
      <w:bookmarkEnd w:id="7"/>
      <w:r>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pPr>
        <w:pStyle w:val="ConsPlusNormal"/>
        <w:spacing w:lineRule="auto" w:line="240" w:before="240" w:after="0"/>
        <w:ind w:firstLine="540"/>
        <w:jc w:val="both"/>
        <w:rPr>
          <w:rFonts w:ascii="Times New Roman" w:hAnsi="Times New Roman"/>
          <w:sz w:val="28"/>
          <w:szCs w:val="28"/>
        </w:rPr>
      </w:pPr>
      <w:r>
        <w:rPr>
          <w:sz w:val="28"/>
          <w:szCs w:val="28"/>
        </w:rPr>
        <w:t>3) по инициативе Думы муниципального округа и Главы муниципального округа, выдвинутой ими совместно.</w:t>
      </w:r>
    </w:p>
    <w:p>
      <w:pPr>
        <w:pStyle w:val="ConsPlusNormal"/>
        <w:spacing w:lineRule="auto" w:line="240" w:before="240" w:after="0"/>
        <w:ind w:firstLine="540"/>
        <w:jc w:val="both"/>
        <w:rPr>
          <w:rFonts w:ascii="Times New Roman" w:hAnsi="Times New Roman"/>
          <w:sz w:val="28"/>
          <w:szCs w:val="28"/>
        </w:rPr>
      </w:pPr>
      <w:r>
        <w:rPr>
          <w:sz w:val="28"/>
          <w:szCs w:val="28"/>
        </w:rPr>
        <w:t>4. Каждый гражданин Российской Федерации или группа граждан, имеющие право на участие в местном референдуме, вправе образовать инициативную группу по проведению местного референдума в количестве, определенном законом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Инициативная группа после проведения собрания, на котором было принято решение о выдвижении инициативы проведения местного референдума и сформулированы вопросы, выносимые на местный референдум, обращается в территориальную избирательную комиссию, которая со дня обращения инициативной группы по проведению местного референдума действует в качестве территориальной комиссии местного референдума, с ходатайством о регистрации группы, оформленным в соответствии с федеральным законом, устанавливающим основные гарантии избирательных прав и право на участие в референдуме граждан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Комиссия местного референдума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 о направлении их в Думу муниципального округа или отказать в регистрации инициативной группы по основаниям, предусмотренным федеральным законом, устанавливающим основные гарантии избирательных прав и права на участие в референдуме граждан Российской Федерации.</w:t>
      </w:r>
    </w:p>
    <w:p>
      <w:pPr>
        <w:pStyle w:val="ConsPlusNormal"/>
        <w:spacing w:lineRule="auto" w:line="240" w:before="240" w:after="0"/>
        <w:ind w:firstLine="540"/>
        <w:jc w:val="both"/>
        <w:rPr/>
      </w:pPr>
      <w:r>
        <w:rPr>
          <w:sz w:val="28"/>
          <w:szCs w:val="28"/>
        </w:rPr>
        <w:t xml:space="preserve">5. Дума муниципального округа обязана в срок не позднее 20 дней со дня поступления ходатайства инициативной группы по проведению местного референдума и приложенных к нему документов проверить соответствие вопроса, предлагаемого для вынесения на местный референдум,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w:t>
      </w:r>
      <w:hyperlink r:id="rId32" w:tgtFrame="&quot;Устав Свердловской области">
        <w:r>
          <w:rPr>
            <w:color w:val="0000FF"/>
            <w:sz w:val="28"/>
            <w:szCs w:val="28"/>
          </w:rPr>
          <w:t>Устава</w:t>
        </w:r>
      </w:hyperlink>
      <w:r>
        <w:rPr>
          <w:sz w:val="28"/>
          <w:szCs w:val="28"/>
        </w:rPr>
        <w:t xml:space="preserve"> Свердловской области, </w:t>
      </w:r>
      <w:hyperlink r:id="rId33" w:tgtFrame="Закон Свердловской области от 17.04.2006 N 20-ОЗ (ред. от 01.07.2025) О референдуме Свердловской области и местных референдумах в Свердловской области">
        <w:r>
          <w:rPr>
            <w:color w:val="0000FF"/>
            <w:sz w:val="28"/>
            <w:szCs w:val="28"/>
          </w:rPr>
          <w:t>Закона</w:t>
        </w:r>
      </w:hyperlink>
      <w:r>
        <w:rPr>
          <w:sz w:val="28"/>
          <w:szCs w:val="28"/>
        </w:rPr>
        <w:t xml:space="preserve"> Свердловской области от 17.04.2006г. № 20-ОЗ «О референдуме Свердловской области и местных референдумах в Свердловской области», настоящего Устава.</w:t>
      </w:r>
    </w:p>
    <w:p>
      <w:pPr>
        <w:pStyle w:val="ConsPlusNormal"/>
        <w:spacing w:lineRule="auto" w:line="240" w:before="240" w:after="0"/>
        <w:ind w:firstLine="540"/>
        <w:jc w:val="both"/>
        <w:rPr/>
      </w:pPr>
      <w:r>
        <w:rPr>
          <w:sz w:val="28"/>
          <w:szCs w:val="28"/>
        </w:rPr>
        <w:t xml:space="preserve">В целях проверки соответствия указанного вопроса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w:t>
      </w:r>
      <w:hyperlink r:id="rId34" w:tgtFrame="&quot;Устав Свердловской области">
        <w:r>
          <w:rPr>
            <w:color w:val="0000FF"/>
            <w:sz w:val="28"/>
            <w:szCs w:val="28"/>
          </w:rPr>
          <w:t>Устава</w:t>
        </w:r>
      </w:hyperlink>
      <w:r>
        <w:rPr>
          <w:sz w:val="28"/>
          <w:szCs w:val="28"/>
        </w:rPr>
        <w:t xml:space="preserve"> Свердловской области, </w:t>
      </w:r>
      <w:hyperlink r:id="rId35" w:tgtFrame="Закон Свердловской области от 17.04.2006 N 20-ОЗ (ред. от 01.07.2025) О референдуме Свердловской области и местных референдумах в Свердловской области">
        <w:r>
          <w:rPr>
            <w:color w:val="0000FF"/>
            <w:sz w:val="28"/>
            <w:szCs w:val="28"/>
          </w:rPr>
          <w:t>Закона</w:t>
        </w:r>
      </w:hyperlink>
      <w:r>
        <w:rPr>
          <w:sz w:val="28"/>
          <w:szCs w:val="28"/>
        </w:rPr>
        <w:t xml:space="preserve"> Свердловской области от 17.04.2006г. № 20-ОЗ «О референдуме Свердловской области и местных референдумах в Свердловской области», настоящего Устава Дума муниципального округа вправе создавать специальную комиссию по данному вопросу, привлекать экспертов и консультантов в области законодательства о выборах и референдумах, направлять запросы на заключение Избирательной комиссии Свердловской области и (или) других организаций, имеющих право осуществлять юридическую экспертизу.</w:t>
      </w:r>
    </w:p>
    <w:p>
      <w:pPr>
        <w:pStyle w:val="ConsPlusNormal"/>
        <w:spacing w:lineRule="auto" w:line="240" w:before="240" w:after="0"/>
        <w:ind w:firstLine="540"/>
        <w:jc w:val="both"/>
        <w:rPr/>
      </w:pPr>
      <w:r>
        <w:rPr>
          <w:sz w:val="28"/>
          <w:szCs w:val="28"/>
        </w:rPr>
        <w:t xml:space="preserve">6. В случае признания Думой муниципального округа вопроса, выносимого на местный референдум, отвечающим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w:t>
      </w:r>
      <w:hyperlink r:id="rId36" w:tgtFrame="&quot;Устав Свердловской области">
        <w:r>
          <w:rPr>
            <w:color w:val="0000FF"/>
            <w:sz w:val="28"/>
            <w:szCs w:val="28"/>
          </w:rPr>
          <w:t>Устава</w:t>
        </w:r>
      </w:hyperlink>
      <w:r>
        <w:rPr>
          <w:sz w:val="28"/>
          <w:szCs w:val="28"/>
        </w:rPr>
        <w:t xml:space="preserve"> Свердловской области, </w:t>
      </w:r>
      <w:hyperlink r:id="rId37" w:tgtFrame="Закон Свердловской области от 17.04.2006 N 20-ОЗ (ред. от 01.07.2025) О референдуме Свердловской области и местных референдумах в Свердловской области">
        <w:r>
          <w:rPr>
            <w:color w:val="0000FF"/>
            <w:sz w:val="28"/>
            <w:szCs w:val="28"/>
          </w:rPr>
          <w:t>Закона</w:t>
        </w:r>
      </w:hyperlink>
      <w:r>
        <w:rPr>
          <w:sz w:val="28"/>
          <w:szCs w:val="28"/>
        </w:rPr>
        <w:t xml:space="preserve"> Свердловской области от 17.04.2006г. № 20-ОЗ «О референдуме Свердловской области и местных референдумах в Свердловской области», настоящего Устава территориальная комиссия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
    <w:p>
      <w:pPr>
        <w:pStyle w:val="ConsPlusNormal"/>
        <w:spacing w:lineRule="auto" w:line="240" w:before="240" w:after="0"/>
        <w:ind w:firstLine="540"/>
        <w:jc w:val="both"/>
        <w:rPr/>
      </w:pPr>
      <w:r>
        <w:rPr>
          <w:sz w:val="28"/>
          <w:szCs w:val="28"/>
        </w:rPr>
        <w:t xml:space="preserve">Решение о регистрации инициативной группы по проведению местного референдума территориальная комиссия местного референдума принимает в 15-дневный срок со дня признания Думой муниципального округа соответствия вопроса, выносимого на местный референдум,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w:t>
      </w:r>
      <w:hyperlink r:id="rId38" w:tgtFrame="&quot;Устав Свердловской области">
        <w:r>
          <w:rPr>
            <w:color w:val="0000FF"/>
            <w:sz w:val="28"/>
            <w:szCs w:val="28"/>
          </w:rPr>
          <w:t>Устава</w:t>
        </w:r>
      </w:hyperlink>
      <w:r>
        <w:rPr>
          <w:sz w:val="28"/>
          <w:szCs w:val="28"/>
        </w:rPr>
        <w:t xml:space="preserve"> Свердловской области, </w:t>
      </w:r>
      <w:hyperlink r:id="rId39" w:tgtFrame="Закон Свердловской области от 17.04.2006 N 20-ОЗ (ред. от 01.07.2025) О референдуме Свердловской области и местных референдумах в Свердловской области">
        <w:r>
          <w:rPr>
            <w:color w:val="0000FF"/>
            <w:sz w:val="28"/>
            <w:szCs w:val="28"/>
          </w:rPr>
          <w:t>Закона</w:t>
        </w:r>
      </w:hyperlink>
      <w:r>
        <w:rPr>
          <w:sz w:val="28"/>
          <w:szCs w:val="28"/>
        </w:rPr>
        <w:t xml:space="preserve"> Свердловской области от 17.04.2006г. № 20-ОЗ «О референдуме Свердловской области и местных референдумах в Свердловской области», настоящего Устава.</w:t>
      </w:r>
    </w:p>
    <w:p>
      <w:pPr>
        <w:pStyle w:val="ConsPlusNormal"/>
        <w:spacing w:lineRule="auto" w:line="240" w:before="240" w:after="0"/>
        <w:ind w:firstLine="540"/>
        <w:jc w:val="both"/>
        <w:rPr>
          <w:rFonts w:ascii="Times New Roman" w:hAnsi="Times New Roman"/>
          <w:sz w:val="28"/>
          <w:szCs w:val="28"/>
        </w:rPr>
      </w:pPr>
      <w:r>
        <w:rPr>
          <w:sz w:val="28"/>
          <w:szCs w:val="28"/>
        </w:rPr>
        <w:t>Регистрационное свидетельство, выданное инициативной группе по проведению местного референдума, действительно со дня, следующего за днем регистрации инициативной группы по проведению местного референдума, до дня окончания кампании местного референдума, определяемого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pPr>
        <w:pStyle w:val="ConsPlusNormal"/>
        <w:spacing w:lineRule="auto" w:line="240" w:before="240" w:after="0"/>
        <w:ind w:firstLine="540"/>
        <w:jc w:val="both"/>
        <w:rPr/>
      </w:pPr>
      <w:r>
        <w:rPr>
          <w:sz w:val="28"/>
          <w:szCs w:val="28"/>
        </w:rPr>
        <w:t xml:space="preserve">7. Условием назначения местного референдума по инициативе граждан, избирательных объединений, иных общественных объединений, указанных в </w:t>
      </w:r>
      <w:hyperlink w:anchor="P205" w:tgtFram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r>
          <w:rPr>
            <w:color w:val="0000FF"/>
            <w:sz w:val="28"/>
            <w:szCs w:val="28"/>
          </w:rPr>
          <w:t>подпункте 2 пункта 3</w:t>
        </w:r>
      </w:hyperlink>
      <w:r>
        <w:rPr>
          <w:sz w:val="28"/>
          <w:szCs w:val="28"/>
        </w:rPr>
        <w:t xml:space="preserve"> настоящей статьи, является сбор подписей в поддержку данной инициативы, количество которых устанавливается законом Свердловской области и составляет 5 процентов от числа участников референдума, зарегистрированных на территории муниципального образования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8. Дума муниципального округа обязана назначить местный референдум в течение 30 дней со дня поступления в Думу муниципального округа документов, на основании которых назначается местный референдум.</w:t>
      </w:r>
    </w:p>
    <w:p>
      <w:pPr>
        <w:pStyle w:val="ConsPlusNormal"/>
        <w:spacing w:lineRule="auto" w:line="240" w:before="240" w:after="0"/>
        <w:ind w:firstLine="540"/>
        <w:jc w:val="both"/>
        <w:rPr/>
      </w:pPr>
      <w:r>
        <w:rPr>
          <w:sz w:val="28"/>
          <w:szCs w:val="28"/>
        </w:rPr>
        <w:t xml:space="preserve">Назначение и проведение местного референдума обязательно, если соблюдены порядок и сроки выдвижения инициативы проведения референдума и ее реализации, установленные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w:t>
      </w:r>
      <w:hyperlink r:id="rId40" w:tgtFrame="&quot;Устав Свердловской области">
        <w:r>
          <w:rPr>
            <w:color w:val="0000FF"/>
            <w:sz w:val="28"/>
            <w:szCs w:val="28"/>
          </w:rPr>
          <w:t>Уставом</w:t>
        </w:r>
      </w:hyperlink>
      <w:r>
        <w:rPr>
          <w:sz w:val="28"/>
          <w:szCs w:val="28"/>
        </w:rPr>
        <w:t xml:space="preserve"> Свердловской области, </w:t>
      </w:r>
      <w:hyperlink r:id="rId41" w:tgtFrame="Закон Свердловской области от 17.04.2006 N 20-ОЗ (ред. от 01.07.2025) О референдуме Свердловской области и местных референдумах в Свердловской области">
        <w:r>
          <w:rPr>
            <w:color w:val="0000FF"/>
            <w:sz w:val="28"/>
            <w:szCs w:val="28"/>
          </w:rPr>
          <w:t>Законом</w:t>
        </w:r>
      </w:hyperlink>
      <w:r>
        <w:rPr>
          <w:sz w:val="28"/>
          <w:szCs w:val="28"/>
        </w:rPr>
        <w:t xml:space="preserve"> Свердловской области от 17.04.2006г. № 20-ОЗ «О референдуме Свердловской области и местных референдумах в Свердловской области», настоящим Уставом.</w:t>
      </w:r>
    </w:p>
    <w:p>
      <w:pPr>
        <w:pStyle w:val="ConsPlusNormal"/>
        <w:spacing w:lineRule="auto" w:line="240" w:before="240" w:after="0"/>
        <w:ind w:firstLine="540"/>
        <w:jc w:val="both"/>
        <w:rPr>
          <w:rFonts w:ascii="Times New Roman" w:hAnsi="Times New Roman"/>
          <w:sz w:val="28"/>
          <w:szCs w:val="28"/>
        </w:rPr>
      </w:pPr>
      <w:r>
        <w:rPr>
          <w:sz w:val="28"/>
          <w:szCs w:val="28"/>
        </w:rPr>
        <w:t>9. В соответствии с законом Свердловской области и настоящим Уставом голосование на местном референдуме не позднее чем за 25 дней до назначенного дня голосования может быть перенесено Думой муниципального округа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pPr>
        <w:pStyle w:val="ConsPlusNormal"/>
        <w:spacing w:lineRule="auto" w:line="240" w:before="240" w:after="0"/>
        <w:ind w:firstLine="540"/>
        <w:jc w:val="both"/>
        <w:rPr>
          <w:rFonts w:ascii="Times New Roman" w:hAnsi="Times New Roman"/>
          <w:sz w:val="28"/>
          <w:szCs w:val="28"/>
        </w:rPr>
      </w:pPr>
      <w:r>
        <w:rPr>
          <w:sz w:val="28"/>
          <w:szCs w:val="28"/>
        </w:rPr>
        <w:t>10. Итоги голосования и принятое на местном референдуме решение подлежат официальному опубликованию.</w:t>
      </w:r>
    </w:p>
    <w:p>
      <w:pPr>
        <w:pStyle w:val="ConsPlusNormal"/>
        <w:spacing w:lineRule="auto" w:line="240" w:before="240" w:after="0"/>
        <w:ind w:firstLine="540"/>
        <w:jc w:val="both"/>
        <w:rPr>
          <w:rFonts w:ascii="Times New Roman" w:hAnsi="Times New Roman"/>
          <w:sz w:val="28"/>
          <w:szCs w:val="28"/>
        </w:rPr>
      </w:pPr>
      <w:r>
        <w:rPr>
          <w:sz w:val="28"/>
          <w:szCs w:val="28"/>
        </w:rPr>
        <w:t>11.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публичной власти, их должностными лицами.</w:t>
      </w:r>
    </w:p>
    <w:p>
      <w:pPr>
        <w:pStyle w:val="ConsPlusNormal"/>
        <w:spacing w:lineRule="auto" w:line="240" w:before="240" w:after="0"/>
        <w:ind w:firstLine="540"/>
        <w:jc w:val="both"/>
        <w:rPr>
          <w:rFonts w:ascii="Times New Roman" w:hAnsi="Times New Roman"/>
          <w:sz w:val="28"/>
          <w:szCs w:val="28"/>
        </w:rPr>
      </w:pPr>
      <w:r>
        <w:rPr>
          <w:sz w:val="28"/>
          <w:szCs w:val="28"/>
        </w:rPr>
        <w:t>Органы местного самоуправления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pPr>
        <w:pStyle w:val="ConsPlusNormal"/>
        <w:rPr>
          <w:rFonts w:ascii="Times New Roman" w:hAnsi="Times New Roman"/>
          <w:sz w:val="28"/>
          <w:szCs w:val="28"/>
        </w:rPr>
      </w:pPr>
      <w:r>
        <w:rPr>
          <w:sz w:val="28"/>
          <w:szCs w:val="28"/>
        </w:rPr>
      </w:r>
    </w:p>
    <w:p>
      <w:pPr>
        <w:pStyle w:val="Style16"/>
        <w:numPr>
          <w:ilvl w:val="0"/>
          <w:numId w:val="0"/>
        </w:numPr>
        <w:ind w:left="0" w:firstLine="540"/>
        <w:jc w:val="both"/>
        <w:outlineLvl w:val="2"/>
        <w:rPr>
          <w:rFonts w:ascii="Times New Roman" w:hAnsi="Times New Roman"/>
          <w:sz w:val="28"/>
          <w:szCs w:val="28"/>
        </w:rPr>
      </w:pPr>
      <w:r>
        <w:rPr>
          <w:b w:val="false"/>
          <w:sz w:val="28"/>
          <w:szCs w:val="28"/>
        </w:rPr>
        <w:t>12. 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10. Муниципальные выборы</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Муниципальные выборы проводятся в целях избрания депутатов Думы муниципального округа на основе всеобщего равного и прямого избирательного права при тайном голосовании.</w:t>
      </w:r>
    </w:p>
    <w:p>
      <w:pPr>
        <w:pStyle w:val="ConsPlusNormal"/>
        <w:spacing w:lineRule="auto" w:line="240" w:before="240" w:after="0"/>
        <w:ind w:firstLine="540"/>
        <w:jc w:val="both"/>
        <w:rPr>
          <w:rFonts w:ascii="Times New Roman" w:hAnsi="Times New Roman"/>
          <w:sz w:val="28"/>
          <w:szCs w:val="28"/>
        </w:rPr>
      </w:pPr>
      <w:r>
        <w:rPr>
          <w:sz w:val="28"/>
          <w:szCs w:val="28"/>
        </w:rPr>
        <w:t>2.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w:t>
      </w:r>
    </w:p>
    <w:p>
      <w:pPr>
        <w:pStyle w:val="ConsPlusNormal"/>
        <w:spacing w:lineRule="auto" w:line="240" w:before="240" w:after="0"/>
        <w:ind w:firstLine="540"/>
        <w:jc w:val="both"/>
        <w:rPr>
          <w:rFonts w:ascii="Times New Roman" w:hAnsi="Times New Roman"/>
          <w:sz w:val="28"/>
          <w:szCs w:val="28"/>
        </w:rPr>
      </w:pPr>
      <w:r>
        <w:rPr>
          <w:sz w:val="28"/>
          <w:szCs w:val="28"/>
        </w:rPr>
        <w:t>Решение о назначении выборов принимается Думой муниципального округа не ранее чем за 90 дней и не позднее чем за 80 дней до дня голосования. Указанное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pPr>
        <w:pStyle w:val="ConsPlusNormal"/>
        <w:spacing w:lineRule="auto" w:line="240" w:before="240" w:after="0"/>
        <w:ind w:firstLine="540"/>
        <w:jc w:val="both"/>
        <w:rPr>
          <w:rFonts w:ascii="Times New Roman" w:hAnsi="Times New Roman"/>
          <w:sz w:val="28"/>
          <w:szCs w:val="28"/>
        </w:rPr>
      </w:pPr>
      <w:r>
        <w:rPr>
          <w:sz w:val="28"/>
          <w:szCs w:val="28"/>
        </w:rPr>
        <w:t>В случае досрочного прекращения полномочий Думы муниципального округа или депутатов Думы муниципального округа, влекущего за собой неправомочность Думы муниципального округа, досрочные выборы в Думу муниципального округа должны быть проведены не позднее чем через шесть месяцев со дня такого досрочного прекращения полномочий.</w:t>
      </w:r>
    </w:p>
    <w:p>
      <w:pPr>
        <w:pStyle w:val="ConsPlusNormal"/>
        <w:spacing w:lineRule="auto" w:line="240" w:before="240" w:after="0"/>
        <w:ind w:firstLine="540"/>
        <w:jc w:val="both"/>
        <w:rPr>
          <w:rFonts w:ascii="Times New Roman" w:hAnsi="Times New Roman"/>
          <w:sz w:val="28"/>
          <w:szCs w:val="28"/>
        </w:rPr>
      </w:pPr>
      <w:r>
        <w:rPr>
          <w:sz w:val="28"/>
          <w:szCs w:val="28"/>
        </w:rPr>
        <w:t>В случае если Дума муниципального округа не примет решение о назначении муниципальных выборов, указанные выборы назначаются в порядке, определенном федеральным законом, устанавливающим основные гарантии избирательных прав и права на участие в референдуме граждан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законом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4. Итоги муниципальных выборов подлежат официальному опубликованию.</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11. Сход граждан</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В случаях, предусмотренных Федеральным </w:t>
      </w:r>
      <w:hyperlink r:id="rId42"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 г. № 33-ФЗ «Об общих принципах организации местного самоуправления в единой системе публичной власти», сход граждан может проводиться:</w:t>
      </w:r>
    </w:p>
    <w:p>
      <w:pPr>
        <w:pStyle w:val="ConsPlusNormal"/>
        <w:spacing w:lineRule="auto" w:line="240" w:before="240" w:after="0"/>
        <w:ind w:firstLine="540"/>
        <w:jc w:val="both"/>
        <w:rPr>
          <w:rFonts w:ascii="Times New Roman" w:hAnsi="Times New Roman"/>
          <w:sz w:val="28"/>
          <w:szCs w:val="28"/>
        </w:rPr>
      </w:pPr>
      <w:r>
        <w:rPr>
          <w:sz w:val="28"/>
          <w:szCs w:val="28"/>
        </w:rPr>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pPr>
        <w:pStyle w:val="ConsPlusNormal"/>
        <w:spacing w:lineRule="auto" w:line="240" w:before="240" w:after="0"/>
        <w:ind w:firstLine="540"/>
        <w:jc w:val="both"/>
        <w:rPr>
          <w:rFonts w:ascii="Times New Roman" w:hAnsi="Times New Roman"/>
          <w:sz w:val="28"/>
          <w:szCs w:val="28"/>
        </w:rPr>
      </w:pPr>
      <w:r>
        <w:rPr>
          <w:sz w:val="28"/>
          <w:szCs w:val="28"/>
        </w:rPr>
        <w:t>2) в соответствии с законом Свердловской области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pPr>
        <w:pStyle w:val="ConsPlusNormal"/>
        <w:spacing w:lineRule="auto" w:line="240" w:before="240" w:after="0"/>
        <w:ind w:firstLine="540"/>
        <w:jc w:val="both"/>
        <w:rPr>
          <w:rFonts w:ascii="Times New Roman" w:hAnsi="Times New Roman"/>
          <w:sz w:val="28"/>
          <w:szCs w:val="28"/>
        </w:rPr>
      </w:pPr>
      <w:r>
        <w:rPr>
          <w:sz w:val="28"/>
          <w:szCs w:val="28"/>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pPr>
        <w:pStyle w:val="ConsPlusNormal"/>
        <w:spacing w:lineRule="auto" w:line="240" w:before="240" w:after="0"/>
        <w:ind w:firstLine="540"/>
        <w:jc w:val="both"/>
        <w:rPr>
          <w:rFonts w:ascii="Times New Roman" w:hAnsi="Times New Roman"/>
          <w:sz w:val="28"/>
          <w:szCs w:val="28"/>
        </w:rPr>
      </w:pPr>
      <w:r>
        <w:rPr>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pPr>
        <w:pStyle w:val="ConsPlusNormal"/>
        <w:spacing w:lineRule="auto" w:line="240" w:before="240" w:after="0"/>
        <w:ind w:firstLine="540"/>
        <w:jc w:val="both"/>
        <w:rPr>
          <w:rFonts w:ascii="Times New Roman" w:hAnsi="Times New Roman"/>
          <w:sz w:val="28"/>
          <w:szCs w:val="28"/>
        </w:rPr>
      </w:pPr>
      <w:r>
        <w:rPr>
          <w:sz w:val="28"/>
          <w:szCs w:val="28"/>
        </w:rPr>
        <w:t>3. Сход граждан может созываться Главой муниципального округа либо Думой муниципального округа, в том числе по инициативе группы жителей соответствующей части территории населенного пункта численностью не менее 10 человек.</w:t>
      </w:r>
    </w:p>
    <w:p>
      <w:pPr>
        <w:pStyle w:val="ConsPlusNormal"/>
        <w:spacing w:lineRule="auto" w:line="240" w:before="240" w:after="0"/>
        <w:ind w:firstLine="540"/>
        <w:jc w:val="both"/>
        <w:rPr>
          <w:rFonts w:ascii="Times New Roman" w:hAnsi="Times New Roman"/>
          <w:sz w:val="28"/>
          <w:szCs w:val="28"/>
        </w:rPr>
      </w:pPr>
      <w:r>
        <w:rPr>
          <w:sz w:val="28"/>
          <w:szCs w:val="28"/>
        </w:rPr>
        <w:t>4. Участие в сходе граждан является добровольным и свободным.</w:t>
      </w:r>
    </w:p>
    <w:p>
      <w:pPr>
        <w:pStyle w:val="ConsPlusNormal"/>
        <w:spacing w:lineRule="auto" w:line="240" w:before="240" w:after="0"/>
        <w:ind w:firstLine="540"/>
        <w:jc w:val="both"/>
        <w:rPr>
          <w:rFonts w:ascii="Times New Roman" w:hAnsi="Times New Roman"/>
          <w:sz w:val="28"/>
          <w:szCs w:val="28"/>
        </w:rPr>
      </w:pPr>
      <w:r>
        <w:rPr>
          <w:sz w:val="28"/>
          <w:szCs w:val="28"/>
        </w:rPr>
        <w:t>Граждане участвуют в сходе лично, и каждый из них обладает одним голосом.</w:t>
      </w:r>
    </w:p>
    <w:p>
      <w:pPr>
        <w:pStyle w:val="ConsPlusNormal"/>
        <w:spacing w:lineRule="auto" w:line="240" w:before="240" w:after="0"/>
        <w:ind w:firstLine="540"/>
        <w:jc w:val="both"/>
        <w:rPr>
          <w:rFonts w:ascii="Times New Roman" w:hAnsi="Times New Roman"/>
          <w:sz w:val="28"/>
          <w:szCs w:val="28"/>
        </w:rPr>
      </w:pPr>
      <w:r>
        <w:rPr>
          <w:sz w:val="28"/>
          <w:szCs w:val="28"/>
        </w:rPr>
        <w:t>В сходе граждан имеют право участвовать граждане, обладающие избирательным правом и проживающие в населенном пункте, входящем в состав Артинского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Граждане, имеющие недвижимую собственность или арендующие ее на территории населенного пункта, имеют право участвовать в сходе и обладают на сходе правом совещательного голоса.</w:t>
      </w:r>
    </w:p>
    <w:p>
      <w:pPr>
        <w:pStyle w:val="ConsPlusNormal"/>
        <w:spacing w:lineRule="auto" w:line="240" w:before="240" w:after="0"/>
        <w:ind w:firstLine="540"/>
        <w:jc w:val="both"/>
        <w:rPr>
          <w:rFonts w:ascii="Times New Roman" w:hAnsi="Times New Roman"/>
          <w:sz w:val="28"/>
          <w:szCs w:val="28"/>
        </w:rPr>
      </w:pPr>
      <w:r>
        <w:rPr>
          <w:sz w:val="28"/>
          <w:szCs w:val="28"/>
        </w:rPr>
        <w:t>Ограничение прав на участие в сходе граждан в зависимости от происхождения, социального и имущественного положения, расовой и национальной принадлежности, пола, языка, отношения к религии, принадлежности к общественным объединениям, политических и иных взглядов, рода и характера занятий, времени проживания в данной местности не допускается.</w:t>
      </w:r>
    </w:p>
    <w:p>
      <w:pPr>
        <w:pStyle w:val="ConsPlusNormal"/>
        <w:spacing w:lineRule="auto" w:line="240" w:before="240" w:after="0"/>
        <w:ind w:firstLine="540"/>
        <w:jc w:val="both"/>
        <w:rPr>
          <w:rFonts w:ascii="Times New Roman" w:hAnsi="Times New Roman"/>
          <w:sz w:val="28"/>
          <w:szCs w:val="28"/>
        </w:rPr>
      </w:pPr>
      <w:r>
        <w:rPr>
          <w:sz w:val="28"/>
          <w:szCs w:val="28"/>
        </w:rPr>
        <w:t>Участие в сходе граждан должностных лиц местного самоуправления является обязательным.</w:t>
      </w:r>
    </w:p>
    <w:p>
      <w:pPr>
        <w:pStyle w:val="ConsPlusNormal"/>
        <w:spacing w:lineRule="auto" w:line="240" w:before="240" w:after="0"/>
        <w:ind w:firstLine="540"/>
        <w:jc w:val="both"/>
        <w:rPr>
          <w:rFonts w:ascii="Times New Roman" w:hAnsi="Times New Roman"/>
          <w:sz w:val="28"/>
          <w:szCs w:val="28"/>
        </w:rPr>
      </w:pPr>
      <w:r>
        <w:rPr>
          <w:sz w:val="28"/>
          <w:szCs w:val="28"/>
        </w:rPr>
        <w:t>Проведение схода обеспечивается Главой муниципального округа. Непосредственная организация и проведение схода обеспечивается рабочей группой, созданной постановлением Главы Артинского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Расходы, связанные с подготовкой и проведением схода граждан, производятся за счет средств местного бюджета.</w:t>
      </w:r>
    </w:p>
    <w:p>
      <w:pPr>
        <w:pStyle w:val="ConsPlusNormal"/>
        <w:spacing w:lineRule="auto" w:line="240" w:before="240" w:after="0"/>
        <w:ind w:firstLine="540"/>
        <w:jc w:val="both"/>
        <w:rPr>
          <w:rFonts w:ascii="Times New Roman" w:hAnsi="Times New Roman"/>
          <w:sz w:val="28"/>
          <w:szCs w:val="28"/>
        </w:rPr>
      </w:pPr>
      <w:r>
        <w:rPr>
          <w:sz w:val="28"/>
          <w:szCs w:val="28"/>
        </w:rPr>
        <w:t>5. Требование проведения схода граждан по инициативе жителей населенного пункта, входящего в состав Артинского муниципального округа, должно быть оформлено в виде подписных листов, в которых должны быть указаны:</w:t>
      </w:r>
    </w:p>
    <w:p>
      <w:pPr>
        <w:pStyle w:val="ConsPlusNormal"/>
        <w:spacing w:lineRule="auto" w:line="240" w:before="240" w:after="0"/>
        <w:ind w:firstLine="540"/>
        <w:jc w:val="both"/>
        <w:rPr>
          <w:rFonts w:ascii="Times New Roman" w:hAnsi="Times New Roman"/>
          <w:sz w:val="28"/>
          <w:szCs w:val="28"/>
        </w:rPr>
      </w:pPr>
      <w:r>
        <w:rPr>
          <w:sz w:val="28"/>
          <w:szCs w:val="28"/>
        </w:rPr>
        <w:t>1) вопрос, выносимый на сход граждан;</w:t>
      </w:r>
    </w:p>
    <w:p>
      <w:pPr>
        <w:pStyle w:val="ConsPlusNormal"/>
        <w:spacing w:lineRule="auto" w:line="240" w:before="240" w:after="0"/>
        <w:ind w:firstLine="540"/>
        <w:jc w:val="both"/>
        <w:rPr>
          <w:rFonts w:ascii="Times New Roman" w:hAnsi="Times New Roman"/>
          <w:sz w:val="28"/>
          <w:szCs w:val="28"/>
        </w:rPr>
      </w:pPr>
      <w:r>
        <w:rPr>
          <w:sz w:val="28"/>
          <w:szCs w:val="28"/>
        </w:rPr>
        <w:t>2) предлагаемые сроки проведения схода граждан;</w:t>
      </w:r>
    </w:p>
    <w:p>
      <w:pPr>
        <w:pStyle w:val="ConsPlusNormal"/>
        <w:spacing w:lineRule="auto" w:line="240" w:before="240" w:after="0"/>
        <w:ind w:firstLine="540"/>
        <w:jc w:val="both"/>
        <w:rPr>
          <w:rFonts w:ascii="Times New Roman" w:hAnsi="Times New Roman"/>
          <w:sz w:val="28"/>
          <w:szCs w:val="28"/>
        </w:rPr>
      </w:pPr>
      <w:r>
        <w:rPr>
          <w:sz w:val="28"/>
          <w:szCs w:val="28"/>
        </w:rPr>
        <w:t>3) фамилия, имя, отчество, дата рождения; серия и номер паспорта или заменяющего его документа каждого гражданина, поддерживающего инициативу о созыве схода граждан, адрес места жительства; его подпись и дата внесения подписи.</w:t>
      </w:r>
    </w:p>
    <w:p>
      <w:pPr>
        <w:pStyle w:val="ConsPlusNormal"/>
        <w:spacing w:lineRule="auto" w:line="240" w:before="240" w:after="0"/>
        <w:ind w:firstLine="540"/>
        <w:jc w:val="both"/>
        <w:rPr>
          <w:rFonts w:ascii="Times New Roman" w:hAnsi="Times New Roman"/>
          <w:sz w:val="28"/>
          <w:szCs w:val="28"/>
        </w:rPr>
      </w:pPr>
      <w:r>
        <w:rPr>
          <w:sz w:val="28"/>
          <w:szCs w:val="28"/>
        </w:rPr>
        <w:t>Подписные листы заверяются лицом, осуществляющим сбор подписей, с указанием даты заверения, фамилии, имени, отчества, даты рождения, номера и серии паспорта или заменяющего его документа, адреса места жительства и направляются Главе Артинского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При условии соблюдения порядка выдвижения инициативы проведения схода сход является обязательным.</w:t>
      </w:r>
    </w:p>
    <w:p>
      <w:pPr>
        <w:pStyle w:val="ConsPlusNormal"/>
        <w:spacing w:lineRule="auto" w:line="240" w:before="240" w:after="0"/>
        <w:ind w:firstLine="540"/>
        <w:jc w:val="both"/>
        <w:rPr>
          <w:rFonts w:ascii="Times New Roman" w:hAnsi="Times New Roman"/>
          <w:sz w:val="28"/>
          <w:szCs w:val="28"/>
        </w:rPr>
      </w:pPr>
      <w:r>
        <w:rPr>
          <w:sz w:val="28"/>
          <w:szCs w:val="28"/>
        </w:rPr>
        <w:t>Решение о проведении схода граждан должно быть принято Главой Артинского муниципального округа в десятидневный срок с момента поступления всех необходимых документов.</w:t>
      </w:r>
    </w:p>
    <w:p>
      <w:pPr>
        <w:pStyle w:val="ConsPlusNormal"/>
        <w:spacing w:lineRule="auto" w:line="240" w:before="240" w:after="0"/>
        <w:ind w:firstLine="540"/>
        <w:jc w:val="both"/>
        <w:rPr>
          <w:rFonts w:ascii="Times New Roman" w:hAnsi="Times New Roman"/>
          <w:sz w:val="28"/>
          <w:szCs w:val="28"/>
        </w:rPr>
      </w:pPr>
      <w:r>
        <w:rPr>
          <w:sz w:val="28"/>
          <w:szCs w:val="28"/>
        </w:rPr>
        <w:t>В случае непринятия решения о проведении схода граждан в установленный срок бездействие Главы Артинского муниципального округа может быть обжаловано в судебном порядке.</w:t>
      </w:r>
    </w:p>
    <w:p>
      <w:pPr>
        <w:pStyle w:val="ConsPlusNormal"/>
        <w:spacing w:lineRule="auto" w:line="240" w:before="240" w:after="0"/>
        <w:ind w:firstLine="540"/>
        <w:jc w:val="both"/>
        <w:rPr>
          <w:rFonts w:ascii="Times New Roman" w:hAnsi="Times New Roman"/>
          <w:sz w:val="28"/>
          <w:szCs w:val="28"/>
        </w:rPr>
      </w:pPr>
      <w:r>
        <w:rPr>
          <w:sz w:val="28"/>
          <w:szCs w:val="28"/>
        </w:rPr>
        <w:t>В постановлении Главы Артинского муниципального округа о проведении схода граждан указываются:</w:t>
      </w:r>
    </w:p>
    <w:p>
      <w:pPr>
        <w:pStyle w:val="ConsPlusNormal"/>
        <w:spacing w:lineRule="auto" w:line="240" w:before="240" w:after="0"/>
        <w:ind w:firstLine="540"/>
        <w:jc w:val="both"/>
        <w:rPr>
          <w:rFonts w:ascii="Times New Roman" w:hAnsi="Times New Roman"/>
          <w:sz w:val="28"/>
          <w:szCs w:val="28"/>
        </w:rPr>
      </w:pPr>
      <w:r>
        <w:rPr>
          <w:sz w:val="28"/>
          <w:szCs w:val="28"/>
        </w:rPr>
        <w:t>1) вопрос, выносимый на сход граждан;</w:t>
      </w:r>
    </w:p>
    <w:p>
      <w:pPr>
        <w:pStyle w:val="ConsPlusNormal"/>
        <w:spacing w:lineRule="auto" w:line="240" w:before="240" w:after="0"/>
        <w:ind w:firstLine="540"/>
        <w:jc w:val="both"/>
        <w:rPr>
          <w:rFonts w:ascii="Times New Roman" w:hAnsi="Times New Roman"/>
          <w:sz w:val="28"/>
          <w:szCs w:val="28"/>
        </w:rPr>
      </w:pPr>
      <w:r>
        <w:rPr>
          <w:sz w:val="28"/>
          <w:szCs w:val="28"/>
        </w:rPr>
        <w:t>2) населенный пункт, входящий в состав Артинского муниципального округа, на территории которого проводится сход граждан;</w:t>
      </w:r>
    </w:p>
    <w:p>
      <w:pPr>
        <w:pStyle w:val="ConsPlusNormal"/>
        <w:spacing w:lineRule="auto" w:line="240" w:before="240" w:after="0"/>
        <w:ind w:firstLine="540"/>
        <w:jc w:val="both"/>
        <w:rPr>
          <w:rFonts w:ascii="Times New Roman" w:hAnsi="Times New Roman"/>
          <w:sz w:val="28"/>
          <w:szCs w:val="28"/>
        </w:rPr>
      </w:pPr>
      <w:r>
        <w:rPr>
          <w:sz w:val="28"/>
          <w:szCs w:val="28"/>
        </w:rPr>
        <w:t>3) информация о времени и месте проведения схода граждан;</w:t>
      </w:r>
    </w:p>
    <w:p>
      <w:pPr>
        <w:pStyle w:val="ConsPlusNormal"/>
        <w:spacing w:lineRule="auto" w:line="240" w:before="240" w:after="0"/>
        <w:ind w:firstLine="540"/>
        <w:jc w:val="both"/>
        <w:rPr>
          <w:rFonts w:ascii="Times New Roman" w:hAnsi="Times New Roman"/>
          <w:sz w:val="28"/>
          <w:szCs w:val="28"/>
        </w:rPr>
      </w:pPr>
      <w:r>
        <w:rPr>
          <w:sz w:val="28"/>
          <w:szCs w:val="28"/>
        </w:rPr>
        <w:t>4) сведения об организаторе схода (рабочая группа).</w:t>
      </w:r>
    </w:p>
    <w:p>
      <w:pPr>
        <w:pStyle w:val="ConsPlusNormal"/>
        <w:spacing w:lineRule="auto" w:line="240" w:before="240" w:after="0"/>
        <w:ind w:firstLine="540"/>
        <w:jc w:val="both"/>
        <w:rPr>
          <w:rFonts w:ascii="Times New Roman" w:hAnsi="Times New Roman"/>
          <w:sz w:val="28"/>
          <w:szCs w:val="28"/>
        </w:rPr>
      </w:pPr>
      <w:r>
        <w:rPr>
          <w:sz w:val="28"/>
          <w:szCs w:val="28"/>
        </w:rPr>
        <w:t>Постановление Главы Артинского муниципального округа о проведении схода граждан подлежит обязательному опубликованию в муниципальном вестнике газеты «Артинские вести» не позднее чем за 10 дней до проведения схода граждан.</w:t>
      </w:r>
    </w:p>
    <w:p>
      <w:pPr>
        <w:pStyle w:val="ConsPlusNormal"/>
        <w:spacing w:lineRule="auto" w:line="240" w:before="240" w:after="0"/>
        <w:ind w:firstLine="540"/>
        <w:jc w:val="both"/>
        <w:rPr>
          <w:rFonts w:ascii="Times New Roman" w:hAnsi="Times New Roman"/>
          <w:sz w:val="28"/>
          <w:szCs w:val="28"/>
        </w:rPr>
      </w:pPr>
      <w:r>
        <w:rPr>
          <w:sz w:val="28"/>
          <w:szCs w:val="28"/>
        </w:rPr>
        <w:t>Рабочая группа, ответственная за подготовку и проведение схода граждан на основании постановления Главы Артинского муниципального округа о проведении схода граждан:</w:t>
      </w:r>
    </w:p>
    <w:p>
      <w:pPr>
        <w:pStyle w:val="ConsPlusNormal"/>
        <w:spacing w:lineRule="auto" w:line="240" w:before="240" w:after="0"/>
        <w:ind w:firstLine="540"/>
        <w:jc w:val="both"/>
        <w:rPr>
          <w:rFonts w:ascii="Times New Roman" w:hAnsi="Times New Roman"/>
          <w:sz w:val="28"/>
          <w:szCs w:val="28"/>
        </w:rPr>
      </w:pPr>
      <w:r>
        <w:rPr>
          <w:sz w:val="28"/>
          <w:szCs w:val="28"/>
        </w:rPr>
        <w:t>1) составляет списки граждан, имеющих право на участие в сходе граждан;</w:t>
      </w:r>
    </w:p>
    <w:p>
      <w:pPr>
        <w:pStyle w:val="ConsPlusNormal"/>
        <w:spacing w:lineRule="auto" w:line="240" w:before="240" w:after="0"/>
        <w:ind w:firstLine="540"/>
        <w:jc w:val="both"/>
        <w:rPr>
          <w:rFonts w:ascii="Times New Roman" w:hAnsi="Times New Roman"/>
          <w:sz w:val="28"/>
          <w:szCs w:val="28"/>
        </w:rPr>
      </w:pPr>
      <w:r>
        <w:rPr>
          <w:sz w:val="28"/>
          <w:szCs w:val="28"/>
        </w:rPr>
        <w:t>2) готовит информационные материалы к сходу граждан;</w:t>
      </w:r>
    </w:p>
    <w:p>
      <w:pPr>
        <w:pStyle w:val="ConsPlusNormal"/>
        <w:spacing w:lineRule="auto" w:line="240" w:before="240" w:after="0"/>
        <w:ind w:firstLine="540"/>
        <w:jc w:val="both"/>
        <w:rPr>
          <w:rFonts w:ascii="Times New Roman" w:hAnsi="Times New Roman"/>
          <w:sz w:val="28"/>
          <w:szCs w:val="28"/>
        </w:rPr>
      </w:pPr>
      <w:r>
        <w:rPr>
          <w:sz w:val="28"/>
          <w:szCs w:val="28"/>
        </w:rPr>
        <w:t>3) обеспечивает оповещение население Артинского муниципального округа в средствах массовой информации и иными способами о сходе граждан.</w:t>
      </w:r>
    </w:p>
    <w:p>
      <w:pPr>
        <w:pStyle w:val="ConsPlusNormal"/>
        <w:spacing w:lineRule="auto" w:line="240" w:before="240" w:after="0"/>
        <w:ind w:firstLine="540"/>
        <w:jc w:val="both"/>
        <w:rPr>
          <w:rFonts w:ascii="Times New Roman" w:hAnsi="Times New Roman"/>
          <w:sz w:val="28"/>
          <w:szCs w:val="28"/>
        </w:rPr>
      </w:pPr>
      <w:r>
        <w:rPr>
          <w:sz w:val="28"/>
          <w:szCs w:val="28"/>
        </w:rPr>
        <w:t>Администрация муниципального округа обязана предоставить помещения для проведения схода граждан.</w:t>
      </w:r>
    </w:p>
    <w:p>
      <w:pPr>
        <w:pStyle w:val="ConsPlusNormal"/>
        <w:spacing w:lineRule="auto" w:line="240" w:before="240" w:after="0"/>
        <w:ind w:firstLine="540"/>
        <w:jc w:val="both"/>
        <w:rPr>
          <w:rFonts w:ascii="Times New Roman" w:hAnsi="Times New Roman"/>
          <w:sz w:val="28"/>
          <w:szCs w:val="28"/>
        </w:rPr>
      </w:pPr>
      <w:r>
        <w:rPr>
          <w:sz w:val="28"/>
          <w:szCs w:val="28"/>
        </w:rPr>
        <w:t>Жители населенного пункта, обладающие избирательным правом, участвуют в сходе граждан непосредственно.</w:t>
      </w:r>
    </w:p>
    <w:p>
      <w:pPr>
        <w:pStyle w:val="ConsPlusNormal"/>
        <w:spacing w:lineRule="auto" w:line="240" w:before="240" w:after="0"/>
        <w:ind w:firstLine="540"/>
        <w:jc w:val="both"/>
        <w:rPr>
          <w:rFonts w:ascii="Times New Roman" w:hAnsi="Times New Roman"/>
          <w:sz w:val="28"/>
          <w:szCs w:val="28"/>
        </w:rPr>
      </w:pPr>
      <w:r>
        <w:rPr>
          <w:sz w:val="28"/>
          <w:szCs w:val="28"/>
        </w:rPr>
        <w:t>Прибывшие на сход граждане допускаются к участию в сходе, если они внесены в список жителей населенного пункта, имеющих право на участие в сходе граждан.</w:t>
      </w:r>
    </w:p>
    <w:p>
      <w:pPr>
        <w:pStyle w:val="ConsPlusNormal"/>
        <w:spacing w:lineRule="auto" w:line="240" w:before="240" w:after="0"/>
        <w:ind w:firstLine="540"/>
        <w:jc w:val="both"/>
        <w:rPr>
          <w:rFonts w:ascii="Times New Roman" w:hAnsi="Times New Roman"/>
          <w:sz w:val="28"/>
          <w:szCs w:val="28"/>
        </w:rPr>
      </w:pPr>
      <w:r>
        <w:rPr>
          <w:sz w:val="28"/>
          <w:szCs w:val="28"/>
        </w:rPr>
        <w:t>Изменения в список жителей населенного пункта, имеющих право на участие в сходе граждан, могут вноситься председательствующим на сходе граждан только в случае восстановления нарушенных прав граждан, не включенных в указанный список на дату его составления, или исправления ошибок, допущенных при его составлении.</w:t>
      </w:r>
    </w:p>
    <w:p>
      <w:pPr>
        <w:pStyle w:val="ConsPlusNormal"/>
        <w:spacing w:lineRule="auto" w:line="240" w:before="240" w:after="0"/>
        <w:ind w:firstLine="540"/>
        <w:jc w:val="both"/>
        <w:rPr>
          <w:rFonts w:ascii="Times New Roman" w:hAnsi="Times New Roman"/>
          <w:sz w:val="28"/>
          <w:szCs w:val="28"/>
        </w:rPr>
      </w:pPr>
      <w:r>
        <w:rPr>
          <w:sz w:val="28"/>
          <w:szCs w:val="28"/>
        </w:rPr>
        <w:t>В случае выявления неточности в списке жителей населенного пункта, обладающих избирательным правом, житель населенного пункта должен быть зарегистрирован и допущен к участию в сходе граждан председательствующим на сходе граждан.</w:t>
      </w:r>
    </w:p>
    <w:p>
      <w:pPr>
        <w:pStyle w:val="ConsPlusNormal"/>
        <w:spacing w:lineRule="auto" w:line="240" w:before="240" w:after="0"/>
        <w:ind w:firstLine="540"/>
        <w:jc w:val="both"/>
        <w:rPr>
          <w:rFonts w:ascii="Times New Roman" w:hAnsi="Times New Roman"/>
          <w:sz w:val="28"/>
          <w:szCs w:val="28"/>
        </w:rPr>
      </w:pPr>
      <w:r>
        <w:rPr>
          <w:sz w:val="28"/>
          <w:szCs w:val="28"/>
        </w:rPr>
        <w:t>Доказательством ошибочности записей (или их отсутствия) может служить наличие документа, подтверждающего личность гражданина.</w:t>
      </w:r>
    </w:p>
    <w:p>
      <w:pPr>
        <w:pStyle w:val="ConsPlusNormal"/>
        <w:spacing w:lineRule="auto" w:line="240" w:before="240" w:after="0"/>
        <w:ind w:firstLine="540"/>
        <w:jc w:val="both"/>
        <w:rPr>
          <w:rFonts w:ascii="Times New Roman" w:hAnsi="Times New Roman"/>
          <w:sz w:val="28"/>
          <w:szCs w:val="28"/>
        </w:rPr>
      </w:pPr>
      <w:r>
        <w:rPr>
          <w:sz w:val="28"/>
          <w:szCs w:val="28"/>
        </w:rPr>
        <w:t>Голосование на сходе граждан является тайным.</w:t>
      </w:r>
    </w:p>
    <w:p>
      <w:pPr>
        <w:pStyle w:val="ConsPlusNormal"/>
        <w:spacing w:lineRule="auto" w:line="240" w:before="240" w:after="0"/>
        <w:ind w:firstLine="540"/>
        <w:jc w:val="both"/>
        <w:rPr>
          <w:rFonts w:ascii="Times New Roman" w:hAnsi="Times New Roman"/>
          <w:sz w:val="28"/>
          <w:szCs w:val="28"/>
        </w:rPr>
      </w:pPr>
      <w:r>
        <w:rPr>
          <w:sz w:val="28"/>
          <w:szCs w:val="28"/>
        </w:rPr>
        <w:t>Жителю населенного пункта, зарегистрировавшемуся для участия в сходе граждан, выдается бюллетень для голосования.</w:t>
      </w:r>
    </w:p>
    <w:p>
      <w:pPr>
        <w:pStyle w:val="ConsPlusNormal"/>
        <w:spacing w:lineRule="auto" w:line="240" w:before="240" w:after="0"/>
        <w:ind w:firstLine="540"/>
        <w:jc w:val="both"/>
        <w:rPr>
          <w:rFonts w:ascii="Times New Roman" w:hAnsi="Times New Roman"/>
          <w:sz w:val="28"/>
          <w:szCs w:val="28"/>
        </w:rPr>
      </w:pPr>
      <w:r>
        <w:rPr>
          <w:sz w:val="28"/>
          <w:szCs w:val="28"/>
        </w:rPr>
        <w:t>Перед открытием схода граждан проводится регистрация его участников с указанием фамилии, имени, отчества, года рождения, адреса места жительства.</w:t>
      </w:r>
    </w:p>
    <w:p>
      <w:pPr>
        <w:pStyle w:val="ConsPlusNormal"/>
        <w:spacing w:lineRule="auto" w:line="240" w:before="240" w:after="0"/>
        <w:ind w:firstLine="540"/>
        <w:jc w:val="both"/>
        <w:rPr>
          <w:rFonts w:ascii="Times New Roman" w:hAnsi="Times New Roman"/>
          <w:sz w:val="28"/>
          <w:szCs w:val="28"/>
        </w:rPr>
      </w:pPr>
      <w:r>
        <w:rPr>
          <w:sz w:val="28"/>
          <w:szCs w:val="28"/>
        </w:rPr>
        <w:t>Регистрацию участников схода граждан осуществляет рабочая группа.</w:t>
      </w:r>
    </w:p>
    <w:p>
      <w:pPr>
        <w:pStyle w:val="ConsPlusNormal"/>
        <w:spacing w:lineRule="auto" w:line="240" w:before="240" w:after="0"/>
        <w:ind w:firstLine="540"/>
        <w:jc w:val="both"/>
        <w:rPr>
          <w:rFonts w:ascii="Times New Roman" w:hAnsi="Times New Roman"/>
          <w:sz w:val="28"/>
          <w:szCs w:val="28"/>
        </w:rPr>
      </w:pPr>
      <w:r>
        <w:rPr>
          <w:sz w:val="28"/>
          <w:szCs w:val="28"/>
        </w:rPr>
        <w:t>На сходе граждан населенного пункта председательствует Глава муниципального округа или лицо, избранное сходом граждан. Открытие схода граждан осуществляет председательствующий.</w:t>
      </w:r>
    </w:p>
    <w:p>
      <w:pPr>
        <w:pStyle w:val="ConsPlusNormal"/>
        <w:spacing w:lineRule="auto" w:line="240" w:before="240" w:after="0"/>
        <w:ind w:firstLine="540"/>
        <w:jc w:val="both"/>
        <w:rPr>
          <w:rFonts w:ascii="Times New Roman" w:hAnsi="Times New Roman"/>
          <w:sz w:val="28"/>
          <w:szCs w:val="28"/>
        </w:rPr>
      </w:pPr>
      <w:r>
        <w:rPr>
          <w:sz w:val="28"/>
          <w:szCs w:val="28"/>
        </w:rPr>
        <w:t>Сход граждан избирает секретаря и счетную комиссию схода граждан. Количество членов Счетной комиссии не может быть менее трех человек. В Счетную комиссию не может входить Глава Артинского муниципального округа. Сход граждан вправе в ходе проведения схода переизбрать Счетную комиссию, полностью либо досрочно прекратить полномочия отдельных членов Счетной комиссии и выбрать новых членов Счетной комиссии.</w:t>
      </w:r>
    </w:p>
    <w:p>
      <w:pPr>
        <w:pStyle w:val="ConsPlusNormal"/>
        <w:spacing w:lineRule="auto" w:line="240" w:before="240" w:after="0"/>
        <w:ind w:firstLine="540"/>
        <w:jc w:val="both"/>
        <w:rPr>
          <w:rFonts w:ascii="Times New Roman" w:hAnsi="Times New Roman"/>
          <w:sz w:val="28"/>
          <w:szCs w:val="28"/>
        </w:rPr>
      </w:pPr>
      <w:r>
        <w:rPr>
          <w:sz w:val="28"/>
          <w:szCs w:val="28"/>
        </w:rPr>
      </w:r>
    </w:p>
    <w:p>
      <w:pPr>
        <w:pStyle w:val="ConsPlusNormal"/>
        <w:spacing w:lineRule="auto" w:line="240" w:before="240" w:after="0"/>
        <w:ind w:firstLine="540"/>
        <w:jc w:val="both"/>
        <w:rPr>
          <w:rFonts w:ascii="Times New Roman" w:hAnsi="Times New Roman"/>
          <w:sz w:val="28"/>
          <w:szCs w:val="28"/>
        </w:rPr>
      </w:pPr>
      <w:r>
        <w:rPr>
          <w:sz w:val="28"/>
          <w:szCs w:val="28"/>
        </w:rPr>
        <w:t>Счетная комиссия:</w:t>
      </w:r>
    </w:p>
    <w:p>
      <w:pPr>
        <w:pStyle w:val="ConsPlusNormal"/>
        <w:spacing w:lineRule="auto" w:line="240" w:before="240" w:after="0"/>
        <w:ind w:firstLine="540"/>
        <w:jc w:val="both"/>
        <w:rPr>
          <w:rFonts w:ascii="Times New Roman" w:hAnsi="Times New Roman"/>
          <w:sz w:val="28"/>
          <w:szCs w:val="28"/>
        </w:rPr>
      </w:pPr>
      <w:r>
        <w:rPr>
          <w:sz w:val="28"/>
          <w:szCs w:val="28"/>
        </w:rPr>
        <w:t>1) проверяет правильность регистрации прибывающих на сход граждан жителей населенного пункта, при необходимости их права на участие в работе схода граждан;</w:t>
      </w:r>
    </w:p>
    <w:p>
      <w:pPr>
        <w:pStyle w:val="ConsPlusNormal"/>
        <w:spacing w:lineRule="auto" w:line="240" w:before="240" w:after="0"/>
        <w:ind w:firstLine="540"/>
        <w:jc w:val="both"/>
        <w:rPr>
          <w:rFonts w:ascii="Times New Roman" w:hAnsi="Times New Roman"/>
          <w:sz w:val="28"/>
          <w:szCs w:val="28"/>
        </w:rPr>
      </w:pPr>
      <w:r>
        <w:rPr>
          <w:sz w:val="28"/>
          <w:szCs w:val="28"/>
        </w:rPr>
        <w:t>2) определяет кворум схода граждан;</w:t>
      </w:r>
    </w:p>
    <w:p>
      <w:pPr>
        <w:pStyle w:val="ConsPlusNormal"/>
        <w:spacing w:lineRule="auto" w:line="240" w:before="240" w:after="0"/>
        <w:ind w:firstLine="540"/>
        <w:jc w:val="both"/>
        <w:rPr>
          <w:rFonts w:ascii="Times New Roman" w:hAnsi="Times New Roman"/>
          <w:sz w:val="28"/>
          <w:szCs w:val="28"/>
        </w:rPr>
      </w:pPr>
      <w:r>
        <w:rPr>
          <w:sz w:val="28"/>
          <w:szCs w:val="28"/>
        </w:rPr>
        <w:t>3) дает разъяснения по вопросам голосования;</w:t>
      </w:r>
    </w:p>
    <w:p>
      <w:pPr>
        <w:pStyle w:val="ConsPlusNormal"/>
        <w:spacing w:lineRule="auto" w:line="240" w:before="240" w:after="0"/>
        <w:ind w:firstLine="540"/>
        <w:jc w:val="both"/>
        <w:rPr>
          <w:rFonts w:ascii="Times New Roman" w:hAnsi="Times New Roman"/>
          <w:sz w:val="28"/>
          <w:szCs w:val="28"/>
        </w:rPr>
      </w:pPr>
      <w:r>
        <w:rPr>
          <w:sz w:val="28"/>
          <w:szCs w:val="28"/>
        </w:rPr>
        <w:t>4) подсчитывает голоса и подводит итоги голосования;</w:t>
      </w:r>
    </w:p>
    <w:p>
      <w:pPr>
        <w:pStyle w:val="ConsPlusNormal"/>
        <w:spacing w:lineRule="auto" w:line="240" w:before="240" w:after="0"/>
        <w:ind w:firstLine="540"/>
        <w:jc w:val="both"/>
        <w:rPr>
          <w:rFonts w:ascii="Times New Roman" w:hAnsi="Times New Roman"/>
          <w:sz w:val="28"/>
          <w:szCs w:val="28"/>
        </w:rPr>
      </w:pPr>
      <w:r>
        <w:rPr>
          <w:sz w:val="28"/>
          <w:szCs w:val="28"/>
        </w:rPr>
        <w:t>5) составляет протокол об итогах голосования;</w:t>
      </w:r>
    </w:p>
    <w:p>
      <w:pPr>
        <w:pStyle w:val="ConsPlusNormal"/>
        <w:spacing w:lineRule="auto" w:line="240" w:before="240" w:after="0"/>
        <w:ind w:firstLine="540"/>
        <w:jc w:val="both"/>
        <w:rPr>
          <w:rFonts w:ascii="Times New Roman" w:hAnsi="Times New Roman"/>
          <w:sz w:val="28"/>
          <w:szCs w:val="28"/>
        </w:rPr>
      </w:pPr>
      <w:r>
        <w:rPr>
          <w:sz w:val="28"/>
          <w:szCs w:val="28"/>
        </w:rPr>
        <w:t>6) передает в архив материалы с результатами голосования (бюллетени, протоколы и др.).</w:t>
      </w:r>
    </w:p>
    <w:p>
      <w:pPr>
        <w:pStyle w:val="ConsPlusNormal"/>
        <w:spacing w:lineRule="auto" w:line="240" w:before="240" w:after="0"/>
        <w:ind w:firstLine="540"/>
        <w:jc w:val="both"/>
        <w:rPr>
          <w:rFonts w:ascii="Times New Roman" w:hAnsi="Times New Roman"/>
          <w:sz w:val="28"/>
          <w:szCs w:val="28"/>
        </w:rPr>
      </w:pPr>
      <w:r>
        <w:rPr>
          <w:sz w:val="28"/>
          <w:szCs w:val="28"/>
        </w:rPr>
        <w:t>Результаты регистрации оглашаются на сходе граждан.</w:t>
      </w:r>
    </w:p>
    <w:p>
      <w:pPr>
        <w:pStyle w:val="ConsPlusNormal"/>
        <w:spacing w:lineRule="auto" w:line="240" w:before="240" w:after="0"/>
        <w:ind w:firstLine="540"/>
        <w:jc w:val="both"/>
        <w:rPr>
          <w:rFonts w:ascii="Times New Roman" w:hAnsi="Times New Roman"/>
          <w:sz w:val="28"/>
          <w:szCs w:val="28"/>
        </w:rPr>
      </w:pPr>
      <w:r>
        <w:rPr>
          <w:sz w:val="28"/>
          <w:szCs w:val="28"/>
        </w:rPr>
        <w:t>Председательствующий на сходе граждан организует проведение схода граждан, поддерживает порядок, координирует работу Счетной комиссии, предоставляет слово для выступления по обсуждаемым вопросам, обеспечивает установленный порядок голосования.</w:t>
      </w:r>
    </w:p>
    <w:p>
      <w:pPr>
        <w:pStyle w:val="ConsPlusNormal"/>
        <w:spacing w:lineRule="auto" w:line="240" w:before="240" w:after="0"/>
        <w:ind w:firstLine="540"/>
        <w:jc w:val="both"/>
        <w:rPr>
          <w:rFonts w:ascii="Times New Roman" w:hAnsi="Times New Roman"/>
          <w:sz w:val="28"/>
          <w:szCs w:val="28"/>
        </w:rPr>
      </w:pPr>
      <w:r>
        <w:rPr>
          <w:sz w:val="28"/>
          <w:szCs w:val="28"/>
        </w:rPr>
        <w:t>Протокол схода граждан ведет секретарь схода граждан, который обеспечивает достоверность отраженных в нем сведений.</w:t>
      </w:r>
    </w:p>
    <w:p>
      <w:pPr>
        <w:pStyle w:val="ConsPlusNormal"/>
        <w:spacing w:lineRule="auto" w:line="240" w:before="240" w:after="0"/>
        <w:ind w:firstLine="540"/>
        <w:jc w:val="both"/>
        <w:rPr>
          <w:rFonts w:ascii="Times New Roman" w:hAnsi="Times New Roman"/>
          <w:sz w:val="28"/>
          <w:szCs w:val="28"/>
        </w:rPr>
      </w:pPr>
      <w:r>
        <w:rPr>
          <w:sz w:val="28"/>
          <w:szCs w:val="28"/>
        </w:rPr>
        <w:t>В протоколе схода граждан указываются:</w:t>
      </w:r>
    </w:p>
    <w:p>
      <w:pPr>
        <w:pStyle w:val="ConsPlusNormal"/>
        <w:spacing w:lineRule="auto" w:line="240" w:before="240" w:after="0"/>
        <w:ind w:firstLine="540"/>
        <w:jc w:val="both"/>
        <w:rPr>
          <w:rFonts w:ascii="Times New Roman" w:hAnsi="Times New Roman"/>
          <w:sz w:val="28"/>
          <w:szCs w:val="28"/>
        </w:rPr>
      </w:pPr>
      <w:r>
        <w:rPr>
          <w:sz w:val="28"/>
          <w:szCs w:val="28"/>
        </w:rPr>
        <w:t>1) дата и место проведения схода граждан;</w:t>
      </w:r>
    </w:p>
    <w:p>
      <w:pPr>
        <w:pStyle w:val="ConsPlusNormal"/>
        <w:spacing w:lineRule="auto" w:line="240" w:before="240" w:after="0"/>
        <w:ind w:firstLine="540"/>
        <w:jc w:val="both"/>
        <w:rPr>
          <w:rFonts w:ascii="Times New Roman" w:hAnsi="Times New Roman"/>
          <w:sz w:val="28"/>
          <w:szCs w:val="28"/>
        </w:rPr>
      </w:pPr>
      <w:r>
        <w:rPr>
          <w:sz w:val="28"/>
          <w:szCs w:val="28"/>
        </w:rPr>
        <w:t>2) общее число граждан, проживающих на соответствующей территории и имеющих право принимать участие в сходе граждан;</w:t>
      </w:r>
    </w:p>
    <w:p>
      <w:pPr>
        <w:pStyle w:val="ConsPlusNormal"/>
        <w:spacing w:lineRule="auto" w:line="240" w:before="240" w:after="0"/>
        <w:ind w:firstLine="540"/>
        <w:jc w:val="both"/>
        <w:rPr>
          <w:rFonts w:ascii="Times New Roman" w:hAnsi="Times New Roman"/>
          <w:sz w:val="28"/>
          <w:szCs w:val="28"/>
        </w:rPr>
      </w:pPr>
      <w:r>
        <w:rPr>
          <w:sz w:val="28"/>
          <w:szCs w:val="28"/>
        </w:rPr>
        <w:t>3) количество присутствующих;</w:t>
      </w:r>
    </w:p>
    <w:p>
      <w:pPr>
        <w:pStyle w:val="ConsPlusNormal"/>
        <w:spacing w:lineRule="auto" w:line="240" w:before="240" w:after="0"/>
        <w:ind w:firstLine="540"/>
        <w:jc w:val="both"/>
        <w:rPr>
          <w:rFonts w:ascii="Times New Roman" w:hAnsi="Times New Roman"/>
          <w:sz w:val="28"/>
          <w:szCs w:val="28"/>
        </w:rPr>
      </w:pPr>
      <w:r>
        <w:rPr>
          <w:sz w:val="28"/>
          <w:szCs w:val="28"/>
        </w:rPr>
        <w:t>4) фамилия, имя, отчество председательствующего на сходе граждан, секретаря и членов счетной комиссии схода граждан;</w:t>
      </w:r>
    </w:p>
    <w:p>
      <w:pPr>
        <w:pStyle w:val="ConsPlusNormal"/>
        <w:spacing w:lineRule="auto" w:line="240" w:before="240" w:after="0"/>
        <w:ind w:firstLine="540"/>
        <w:jc w:val="both"/>
        <w:rPr>
          <w:rFonts w:ascii="Times New Roman" w:hAnsi="Times New Roman"/>
          <w:sz w:val="28"/>
          <w:szCs w:val="28"/>
        </w:rPr>
      </w:pPr>
      <w:r>
        <w:rPr>
          <w:sz w:val="28"/>
          <w:szCs w:val="28"/>
        </w:rPr>
        <w:t>5) вопрос, по которому проводится сход граждан;</w:t>
      </w:r>
    </w:p>
    <w:p>
      <w:pPr>
        <w:pStyle w:val="ConsPlusNormal"/>
        <w:spacing w:lineRule="auto" w:line="240" w:before="240" w:after="0"/>
        <w:ind w:firstLine="540"/>
        <w:jc w:val="both"/>
        <w:rPr>
          <w:rFonts w:ascii="Times New Roman" w:hAnsi="Times New Roman"/>
          <w:sz w:val="28"/>
          <w:szCs w:val="28"/>
        </w:rPr>
      </w:pPr>
      <w:r>
        <w:rPr>
          <w:sz w:val="28"/>
          <w:szCs w:val="28"/>
        </w:rPr>
        <w:t>6) результаты голосования и принятые решения.</w:t>
      </w:r>
    </w:p>
    <w:p>
      <w:pPr>
        <w:pStyle w:val="ConsPlusNormal"/>
        <w:spacing w:lineRule="auto" w:line="240" w:before="240" w:after="0"/>
        <w:ind w:firstLine="540"/>
        <w:jc w:val="both"/>
        <w:rPr>
          <w:rFonts w:ascii="Times New Roman" w:hAnsi="Times New Roman"/>
          <w:sz w:val="28"/>
          <w:szCs w:val="28"/>
        </w:rPr>
      </w:pPr>
      <w:r>
        <w:rPr>
          <w:sz w:val="28"/>
          <w:szCs w:val="28"/>
        </w:rPr>
        <w:t>Протокол подписывается лицом, председательствующим на сходе граждан, и секретарем схода граждан. К протоколу прикладывается список зарегистрированных участников схода граждан.</w:t>
      </w:r>
    </w:p>
    <w:p>
      <w:pPr>
        <w:pStyle w:val="ConsPlusNormal"/>
        <w:spacing w:lineRule="auto" w:line="240" w:before="240" w:after="0"/>
        <w:ind w:firstLine="540"/>
        <w:jc w:val="both"/>
        <w:rPr>
          <w:rFonts w:ascii="Times New Roman" w:hAnsi="Times New Roman"/>
          <w:sz w:val="28"/>
          <w:szCs w:val="28"/>
        </w:rPr>
      </w:pPr>
      <w:r>
        <w:rPr>
          <w:sz w:val="28"/>
          <w:szCs w:val="28"/>
        </w:rPr>
        <w:t>6. Сход граждан правомочен при участии в нем более половины обладающих избирательным правом жителей населенного пункта (либо части его территории).</w:t>
      </w:r>
    </w:p>
    <w:p>
      <w:pPr>
        <w:pStyle w:val="ConsPlusNormal"/>
        <w:spacing w:lineRule="auto" w:line="240" w:before="240" w:after="0"/>
        <w:ind w:firstLine="540"/>
        <w:jc w:val="both"/>
        <w:rPr>
          <w:rFonts w:ascii="Times New Roman" w:hAnsi="Times New Roman"/>
          <w:sz w:val="28"/>
          <w:szCs w:val="28"/>
        </w:rPr>
      </w:pPr>
      <w:r>
        <w:rPr>
          <w:sz w:val="28"/>
          <w:szCs w:val="28"/>
        </w:rPr>
        <w:t>7.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в состав которого входит указанный населенный пункт,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pPr>
        <w:pStyle w:val="ConsPlusNormal"/>
        <w:spacing w:lineRule="auto" w:line="240" w:before="240" w:after="0"/>
        <w:ind w:firstLine="540"/>
        <w:jc w:val="both"/>
        <w:rPr>
          <w:rFonts w:ascii="Times New Roman" w:hAnsi="Times New Roman"/>
          <w:sz w:val="28"/>
          <w:szCs w:val="28"/>
        </w:rPr>
      </w:pPr>
      <w:r>
        <w:rPr>
          <w:sz w:val="28"/>
          <w:szCs w:val="28"/>
        </w:rPr>
        <w:t>8. Решение схода граждан считается принятым, если за него проголосовало более половины участников схода граждан.</w:t>
      </w:r>
    </w:p>
    <w:p>
      <w:pPr>
        <w:pStyle w:val="ConsPlusNormal"/>
        <w:spacing w:lineRule="auto" w:line="240" w:before="240" w:after="0"/>
        <w:ind w:firstLine="540"/>
        <w:jc w:val="both"/>
        <w:rPr>
          <w:rFonts w:ascii="Times New Roman" w:hAnsi="Times New Roman"/>
          <w:sz w:val="28"/>
          <w:szCs w:val="28"/>
        </w:rPr>
      </w:pPr>
      <w:r>
        <w:rPr>
          <w:sz w:val="28"/>
          <w:szCs w:val="28"/>
        </w:rPr>
        <w:t>9. Решения, принятые на сходе граждан, подлежат официальному опубликованию. Решения, принятые на сходе граждан, подлежат обязательному исполнению на территории населенного пункта, входящего в состав Артинского муниципального округа.</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12. Опрос</w:t>
      </w:r>
    </w:p>
    <w:p>
      <w:pPr>
        <w:pStyle w:val="ConsPlusNormal"/>
        <w:rPr>
          <w:sz w:val="28"/>
          <w:szCs w:val="28"/>
        </w:rPr>
      </w:pPr>
      <w:r>
        <w:rPr>
          <w:sz w:val="28"/>
          <w:szCs w:val="28"/>
        </w:rPr>
      </w:r>
    </w:p>
    <w:p>
      <w:pPr>
        <w:pStyle w:val="ConsPlusNormal"/>
        <w:ind w:firstLine="540"/>
        <w:jc w:val="both"/>
        <w:rPr>
          <w:sz w:val="28"/>
          <w:szCs w:val="28"/>
        </w:rPr>
      </w:pPr>
      <w:r>
        <w:rPr>
          <w:sz w:val="28"/>
          <w:szCs w:val="28"/>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Свердловской области в части осуществления полномочий по решению вопросов установления общих принципов организации местного самоуправления.</w:t>
      </w:r>
    </w:p>
    <w:p>
      <w:pPr>
        <w:pStyle w:val="ConsPlusNormal"/>
        <w:spacing w:lineRule="auto" w:line="240" w:before="240" w:after="0"/>
        <w:ind w:firstLine="540"/>
        <w:jc w:val="both"/>
        <w:rPr>
          <w:sz w:val="28"/>
          <w:szCs w:val="28"/>
        </w:rPr>
      </w:pPr>
      <w:r>
        <w:rPr>
          <w:sz w:val="28"/>
          <w:szCs w:val="28"/>
        </w:rPr>
        <w:t>2. В опросе граждан имеют право участвовать жители муниципального образования, обладающие избирательным правом.</w:t>
      </w:r>
    </w:p>
    <w:p>
      <w:pPr>
        <w:pStyle w:val="ConsPlusNormal"/>
        <w:spacing w:lineRule="auto" w:line="240" w:before="240" w:after="0"/>
        <w:ind w:firstLine="540"/>
        <w:jc w:val="both"/>
        <w:rPr>
          <w:sz w:val="28"/>
          <w:szCs w:val="28"/>
        </w:rPr>
      </w:pPr>
      <w:r>
        <w:rPr>
          <w:sz w:val="28"/>
          <w:szCs w:val="2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bookmarkStart w:id="8" w:name="P309"/>
    </w:p>
    <w:p>
      <w:pPr>
        <w:pStyle w:val="ConsPlusNormal"/>
        <w:spacing w:lineRule="auto" w:line="240" w:before="240" w:after="0"/>
        <w:ind w:firstLine="540"/>
        <w:jc w:val="both"/>
        <w:rPr>
          <w:sz w:val="28"/>
          <w:szCs w:val="28"/>
        </w:rPr>
      </w:pPr>
      <w:bookmarkEnd w:id="8"/>
      <w:r>
        <w:rPr>
          <w:sz w:val="28"/>
          <w:szCs w:val="28"/>
        </w:rPr>
        <w:t>3. Опрос граждан проводится по инициативе:</w:t>
      </w:r>
    </w:p>
    <w:p>
      <w:pPr>
        <w:pStyle w:val="ConsPlusNormal"/>
        <w:spacing w:lineRule="auto" w:line="240" w:before="240" w:after="0"/>
        <w:ind w:firstLine="540"/>
        <w:jc w:val="both"/>
        <w:rPr>
          <w:sz w:val="28"/>
          <w:szCs w:val="28"/>
        </w:rPr>
      </w:pPr>
      <w:r>
        <w:rPr>
          <w:sz w:val="28"/>
          <w:szCs w:val="28"/>
        </w:rPr>
        <w:t>1) Думы муниципального округа, Главы муниципального округа;</w:t>
      </w:r>
    </w:p>
    <w:p>
      <w:pPr>
        <w:pStyle w:val="ConsPlusNormal"/>
        <w:spacing w:lineRule="auto" w:line="240" w:before="240" w:after="0"/>
        <w:ind w:firstLine="540"/>
        <w:jc w:val="both"/>
        <w:rPr>
          <w:sz w:val="28"/>
          <w:szCs w:val="28"/>
        </w:rPr>
      </w:pPr>
      <w:r>
        <w:rPr>
          <w:sz w:val="28"/>
          <w:szCs w:val="28"/>
        </w:rPr>
        <w:t>2) органов государственной власти Свердловской области;</w:t>
      </w:r>
    </w:p>
    <w:p>
      <w:pPr>
        <w:pStyle w:val="ConsPlusNormal"/>
        <w:spacing w:lineRule="auto" w:line="240" w:before="240" w:after="0"/>
        <w:ind w:firstLine="540"/>
        <w:jc w:val="both"/>
        <w:rPr>
          <w:sz w:val="28"/>
          <w:szCs w:val="28"/>
        </w:rPr>
      </w:pPr>
      <w:r>
        <w:rPr>
          <w:sz w:val="28"/>
          <w:szCs w:val="28"/>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pPr>
        <w:pStyle w:val="ConsPlusNormal"/>
        <w:spacing w:lineRule="auto" w:line="240" w:before="240" w:after="0"/>
        <w:ind w:firstLine="540"/>
        <w:jc w:val="both"/>
        <w:rPr>
          <w:sz w:val="28"/>
          <w:szCs w:val="28"/>
        </w:rPr>
      </w:pPr>
      <w:r>
        <w:rPr>
          <w:sz w:val="28"/>
          <w:szCs w:val="28"/>
        </w:rPr>
        <w:t>4. Порядок назначения и проведения опроса граждан определяется нормативными правовыми актами Думы муниципального округа в соответствии с законом Свердловской области.</w:t>
      </w:r>
    </w:p>
    <w:p>
      <w:pPr>
        <w:pStyle w:val="ConsPlusNormal"/>
        <w:spacing w:lineRule="auto" w:line="240" w:before="240" w:after="0"/>
        <w:ind w:firstLine="540"/>
        <w:jc w:val="both"/>
        <w:rPr/>
      </w:pPr>
      <w:r>
        <w:rPr>
          <w:sz w:val="28"/>
          <w:szCs w:val="28"/>
        </w:rPr>
        <w:t xml:space="preserve">5. Решение о назначении опроса граждан должно быть принято Думой муниципального округа в течение трех месяцев с момента поступления инициативы проведения опроса граждан, предусмотренной </w:t>
      </w:r>
      <w:hyperlink w:anchor="P309" w:tgtFrame="3. Опрос граждан проводится по инициативе:">
        <w:r>
          <w:rPr>
            <w:color w:val="0000FF"/>
            <w:sz w:val="28"/>
            <w:szCs w:val="28"/>
          </w:rPr>
          <w:t>пунктом 3</w:t>
        </w:r>
      </w:hyperlink>
      <w:r>
        <w:rPr>
          <w:sz w:val="28"/>
          <w:szCs w:val="28"/>
        </w:rPr>
        <w:t xml:space="preserve"> настоящей статьи.</w:t>
      </w:r>
    </w:p>
    <w:p>
      <w:pPr>
        <w:pStyle w:val="ConsPlusNormal"/>
        <w:spacing w:lineRule="auto" w:line="240" w:before="240" w:after="0"/>
        <w:ind w:firstLine="540"/>
        <w:jc w:val="both"/>
        <w:rPr>
          <w:sz w:val="28"/>
          <w:szCs w:val="28"/>
        </w:rPr>
      </w:pPr>
      <w:r>
        <w:rPr>
          <w:sz w:val="28"/>
          <w:szCs w:val="28"/>
        </w:rPr>
        <w:t>6.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pPr>
        <w:pStyle w:val="ConsPlusNormal"/>
        <w:spacing w:lineRule="auto" w:line="240" w:before="240" w:after="0"/>
        <w:ind w:firstLine="540"/>
        <w:jc w:val="both"/>
        <w:rPr>
          <w:sz w:val="28"/>
          <w:szCs w:val="28"/>
        </w:rPr>
      </w:pPr>
      <w:r>
        <w:rPr>
          <w:sz w:val="28"/>
          <w:szCs w:val="28"/>
        </w:rPr>
        <w:t>7. Результаты опроса носят рекомендательный характер.</w:t>
      </w:r>
    </w:p>
    <w:p>
      <w:pPr>
        <w:pStyle w:val="ConsPlusNormal"/>
        <w:spacing w:lineRule="auto" w:line="240" w:before="240" w:after="0"/>
        <w:ind w:firstLine="540"/>
        <w:jc w:val="both"/>
        <w:rPr>
          <w:sz w:val="28"/>
          <w:szCs w:val="28"/>
        </w:rPr>
      </w:pPr>
      <w:r>
        <w:rPr>
          <w:sz w:val="28"/>
          <w:szCs w:val="28"/>
        </w:rPr>
        <w:t>8. Результаты опроса подлежат обнародованию.</w:t>
      </w:r>
    </w:p>
    <w:p>
      <w:pPr>
        <w:pStyle w:val="ConsPlusNormal"/>
        <w:rPr>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13. Публичные слушания, общественные обсуждения</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pPr>
        <w:pStyle w:val="ConsPlusNormal"/>
        <w:spacing w:lineRule="auto" w:line="240" w:before="240" w:after="0"/>
        <w:ind w:firstLine="540"/>
        <w:jc w:val="both"/>
        <w:rPr>
          <w:rFonts w:ascii="Times New Roman" w:hAnsi="Times New Roman"/>
          <w:sz w:val="28"/>
          <w:szCs w:val="28"/>
        </w:rPr>
      </w:pPr>
      <w:r>
        <w:rPr>
          <w:sz w:val="28"/>
          <w:szCs w:val="28"/>
        </w:rPr>
        <w:t>2. На публичные слушания должны выноситься:</w:t>
      </w:r>
    </w:p>
    <w:p>
      <w:pPr>
        <w:pStyle w:val="ConsPlusNormal"/>
        <w:spacing w:lineRule="auto" w:line="240" w:before="240" w:after="0"/>
        <w:ind w:firstLine="540"/>
        <w:jc w:val="both"/>
        <w:rPr/>
      </w:pPr>
      <w:r>
        <w:rPr>
          <w:sz w:val="28"/>
          <w:szCs w:val="28"/>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43" w:tgtFrame="&quot;Конституция Российской Федерации">
        <w:r>
          <w:rPr>
            <w:color w:val="0000FF"/>
            <w:sz w:val="28"/>
            <w:szCs w:val="28"/>
          </w:rPr>
          <w:t>Конституции</w:t>
        </w:r>
      </w:hyperlink>
      <w:r>
        <w:rPr>
          <w:sz w:val="28"/>
          <w:szCs w:val="28"/>
        </w:rPr>
        <w:t xml:space="preserve"> Российской Федерации, федеральных законов, </w:t>
      </w:r>
      <w:hyperlink r:id="rId44" w:tgtFrame="&quot;Устав Свердловской области">
        <w:r>
          <w:rPr>
            <w:color w:val="0000FF"/>
            <w:sz w:val="28"/>
            <w:szCs w:val="28"/>
          </w:rPr>
          <w:t>Устава</w:t>
        </w:r>
      </w:hyperlink>
      <w:r>
        <w:rPr>
          <w:sz w:val="28"/>
          <w:szCs w:val="28"/>
        </w:rPr>
        <w:t xml:space="preserve"> Свердловской области и законов Свердловской области в целях приведения данного Устава в соответствие с этими нормативными правовыми актами;</w:t>
      </w:r>
    </w:p>
    <w:p>
      <w:pPr>
        <w:pStyle w:val="ConsPlusNormal"/>
        <w:spacing w:lineRule="auto" w:line="240" w:before="240" w:after="0"/>
        <w:ind w:firstLine="540"/>
        <w:jc w:val="both"/>
        <w:rPr>
          <w:rFonts w:ascii="Times New Roman" w:hAnsi="Times New Roman"/>
          <w:sz w:val="28"/>
          <w:szCs w:val="28"/>
        </w:rPr>
      </w:pPr>
      <w:r>
        <w:rPr>
          <w:sz w:val="28"/>
          <w:szCs w:val="28"/>
        </w:rPr>
        <w:t>2) проект местного бюджета и отчет о его исполнении;</w:t>
      </w:r>
    </w:p>
    <w:p>
      <w:pPr>
        <w:pStyle w:val="ConsPlusNormal"/>
        <w:spacing w:lineRule="auto" w:line="240" w:before="240" w:after="0"/>
        <w:ind w:firstLine="540"/>
        <w:jc w:val="both"/>
        <w:rPr>
          <w:rFonts w:ascii="Times New Roman" w:hAnsi="Times New Roman"/>
          <w:sz w:val="28"/>
          <w:szCs w:val="28"/>
        </w:rPr>
      </w:pPr>
      <w:r>
        <w:rPr>
          <w:sz w:val="28"/>
          <w:szCs w:val="28"/>
        </w:rPr>
        <w:t>3) вопросы о преобразовании муниципального образования.</w:t>
      </w:r>
    </w:p>
    <w:p>
      <w:pPr>
        <w:pStyle w:val="ConsPlusNormal"/>
        <w:spacing w:lineRule="auto" w:line="240" w:before="240" w:after="0"/>
        <w:ind w:firstLine="540"/>
        <w:jc w:val="both"/>
        <w:rPr>
          <w:rFonts w:ascii="Times New Roman" w:hAnsi="Times New Roman"/>
          <w:sz w:val="28"/>
          <w:szCs w:val="28"/>
        </w:rPr>
      </w:pPr>
      <w:r>
        <w:rPr>
          <w:sz w:val="28"/>
          <w:szCs w:val="28"/>
        </w:rPr>
        <w:t>3. В публичных слушаниях имеют право участвовать жители муниципального образования, достигшие восемнадцатилетнего возраста.</w:t>
      </w:r>
      <w:bookmarkStart w:id="9" w:name="P327"/>
    </w:p>
    <w:p>
      <w:pPr>
        <w:pStyle w:val="ConsPlusNormal"/>
        <w:spacing w:lineRule="auto" w:line="240" w:before="240" w:after="0"/>
        <w:ind w:firstLine="540"/>
        <w:jc w:val="both"/>
        <w:rPr>
          <w:rFonts w:ascii="Times New Roman" w:hAnsi="Times New Roman"/>
          <w:sz w:val="28"/>
          <w:szCs w:val="28"/>
        </w:rPr>
      </w:pPr>
      <w:bookmarkEnd w:id="9"/>
      <w:r>
        <w:rPr>
          <w:sz w:val="28"/>
          <w:szCs w:val="28"/>
        </w:rPr>
        <w:t>4. Публичные слушания проводятся по инициативе:</w:t>
      </w:r>
    </w:p>
    <w:p>
      <w:pPr>
        <w:pStyle w:val="ConsPlusNormal"/>
        <w:spacing w:lineRule="auto" w:line="240" w:before="240" w:after="0"/>
        <w:ind w:firstLine="540"/>
        <w:jc w:val="both"/>
        <w:rPr>
          <w:rFonts w:ascii="Times New Roman" w:hAnsi="Times New Roman"/>
          <w:sz w:val="28"/>
          <w:szCs w:val="28"/>
        </w:rPr>
      </w:pPr>
      <w:r>
        <w:rPr>
          <w:sz w:val="28"/>
          <w:szCs w:val="28"/>
        </w:rPr>
        <w:t>1)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2) Главы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3) жителей муниципального образования.</w:t>
      </w:r>
    </w:p>
    <w:p>
      <w:pPr>
        <w:pStyle w:val="ConsPlusNormal"/>
        <w:spacing w:lineRule="auto" w:line="240" w:before="240" w:after="0"/>
        <w:ind w:firstLine="540"/>
        <w:jc w:val="both"/>
        <w:rPr>
          <w:rFonts w:ascii="Times New Roman" w:hAnsi="Times New Roman"/>
          <w:sz w:val="28"/>
          <w:szCs w:val="28"/>
        </w:rPr>
      </w:pPr>
      <w:r>
        <w:rPr>
          <w:sz w:val="28"/>
          <w:szCs w:val="28"/>
        </w:rPr>
        <w:t>5. Порядок назначения и проведения публичных слушаний определяется нормативными правовыми актами Думы муниципального округа в соответствии с законом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6. Публичные слушания, проводимые по инициативе жителей муниципального образования или Думы муниципального округа, назначаются Думой муниципального округа, а публичные слушания, проводимые по инициативе Главы муниципального округа - Главой муниципального округа.</w:t>
      </w:r>
    </w:p>
    <w:p>
      <w:pPr>
        <w:pStyle w:val="ConsPlusNormal"/>
        <w:spacing w:lineRule="auto" w:line="240" w:before="240" w:after="0"/>
        <w:ind w:firstLine="540"/>
        <w:jc w:val="both"/>
        <w:rPr/>
      </w:pPr>
      <w:r>
        <w:rPr>
          <w:sz w:val="28"/>
          <w:szCs w:val="28"/>
        </w:rPr>
        <w:t xml:space="preserve">7. Решение о назначении публичных слушаний должно быть принято Думой муниципального округа или Главой муниципального округа в течение 10 дней с момента поступления инициативы проведения публичных слушаний, предусмотренной </w:t>
      </w:r>
      <w:hyperlink w:anchor="P327" w:tgtFrame="4. Публичные слушания проводятся по инициативе:">
        <w:r>
          <w:rPr>
            <w:color w:val="0000FF"/>
            <w:sz w:val="28"/>
            <w:szCs w:val="28"/>
          </w:rPr>
          <w:t>пунктом 4</w:t>
        </w:r>
      </w:hyperlink>
      <w:r>
        <w:rPr>
          <w:sz w:val="28"/>
          <w:szCs w:val="28"/>
        </w:rPr>
        <w:t xml:space="preserve"> настоящей статьи.</w:t>
      </w:r>
    </w:p>
    <w:p>
      <w:pPr>
        <w:pStyle w:val="ConsPlusNormal"/>
        <w:spacing w:lineRule="auto" w:line="240" w:before="240" w:after="0"/>
        <w:ind w:firstLine="540"/>
        <w:jc w:val="both"/>
        <w:rPr>
          <w:rFonts w:ascii="Times New Roman" w:hAnsi="Times New Roman"/>
          <w:sz w:val="28"/>
          <w:szCs w:val="28"/>
        </w:rPr>
      </w:pPr>
      <w:r>
        <w:rPr>
          <w:sz w:val="28"/>
          <w:szCs w:val="28"/>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pPr>
        <w:pStyle w:val="ConsPlusNormal"/>
        <w:spacing w:lineRule="auto" w:line="240" w:before="240" w:after="0"/>
        <w:ind w:firstLine="540"/>
        <w:jc w:val="both"/>
        <w:rPr>
          <w:rFonts w:ascii="Times New Roman" w:hAnsi="Times New Roman"/>
          <w:sz w:val="28"/>
          <w:szCs w:val="28"/>
        </w:rPr>
      </w:pPr>
      <w:r>
        <w:rPr>
          <w:sz w:val="28"/>
          <w:szCs w:val="28"/>
        </w:rPr>
        <w:t>9. Результаты публичных слушаний, общественных обсуждений подлежат обязательному рассмотрению Думой муниципального округа при рассмотрении проектов муниципальных правовых актов.</w:t>
      </w:r>
    </w:p>
    <w:p>
      <w:pPr>
        <w:pStyle w:val="ConsPlusNormal"/>
        <w:spacing w:lineRule="auto" w:line="240" w:before="240" w:after="0"/>
        <w:ind w:firstLine="540"/>
        <w:jc w:val="both"/>
        <w:rPr>
          <w:rFonts w:ascii="Times New Roman" w:hAnsi="Times New Roman"/>
          <w:sz w:val="28"/>
          <w:szCs w:val="28"/>
        </w:rPr>
      </w:pPr>
      <w:r>
        <w:rPr>
          <w:sz w:val="28"/>
          <w:szCs w:val="28"/>
        </w:rPr>
        <w:t>10. Результаты публичных слушаний, общественных обсуждений, включая мотивированное обоснование принятых решений, подлежат обнародованию.</w:t>
      </w:r>
    </w:p>
    <w:p>
      <w:pPr>
        <w:pStyle w:val="ConsPlusNormal"/>
        <w:spacing w:lineRule="auto" w:line="240" w:before="240" w:after="0"/>
        <w:ind w:firstLine="540"/>
        <w:jc w:val="both"/>
        <w:rPr>
          <w:rFonts w:ascii="Times New Roman" w:hAnsi="Times New Roman"/>
          <w:sz w:val="28"/>
          <w:szCs w:val="28"/>
        </w:rPr>
      </w:pPr>
      <w:r>
        <w:rPr>
          <w:sz w:val="28"/>
          <w:szCs w:val="28"/>
        </w:rPr>
        <w:t>11. Результаты публичных слушаний, общественных обсуждений носят рекомендательный характер.</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14. Собрание граждан</w:t>
      </w:r>
    </w:p>
    <w:p>
      <w:pPr>
        <w:pStyle w:val="ConsPlusNormal"/>
        <w:rPr>
          <w:sz w:val="28"/>
          <w:szCs w:val="28"/>
        </w:rPr>
      </w:pPr>
      <w:r>
        <w:rPr>
          <w:sz w:val="28"/>
          <w:szCs w:val="28"/>
        </w:rPr>
      </w:r>
    </w:p>
    <w:p>
      <w:pPr>
        <w:pStyle w:val="ConsPlusNormal"/>
        <w:ind w:firstLine="540"/>
        <w:jc w:val="both"/>
        <w:rPr>
          <w:sz w:val="28"/>
          <w:szCs w:val="28"/>
        </w:rPr>
      </w:pPr>
      <w:r>
        <w:rPr>
          <w:sz w:val="28"/>
          <w:szCs w:val="28"/>
        </w:rPr>
        <w:t>1. Собрания граждан могут проводиться:</w:t>
      </w:r>
      <w:bookmarkStart w:id="10" w:name="P342"/>
    </w:p>
    <w:p>
      <w:pPr>
        <w:pStyle w:val="ConsPlusNormal"/>
        <w:spacing w:lineRule="auto" w:line="240" w:before="240" w:after="0"/>
        <w:ind w:firstLine="540"/>
        <w:jc w:val="both"/>
        <w:rPr>
          <w:sz w:val="28"/>
          <w:szCs w:val="28"/>
        </w:rPr>
      </w:pPr>
      <w:bookmarkEnd w:id="10"/>
      <w:r>
        <w:rPr>
          <w:sz w:val="28"/>
          <w:szCs w:val="28"/>
        </w:rPr>
        <w:t>1) для обсуждения вопросов непосредственного обеспечения жизнедеятельности населения;</w:t>
      </w:r>
    </w:p>
    <w:p>
      <w:pPr>
        <w:pStyle w:val="ConsPlusNormal"/>
        <w:spacing w:lineRule="auto" w:line="240" w:before="240" w:after="0"/>
        <w:ind w:firstLine="540"/>
        <w:jc w:val="both"/>
        <w:rPr>
          <w:sz w:val="28"/>
          <w:szCs w:val="28"/>
        </w:rPr>
      </w:pPr>
      <w:r>
        <w:rPr>
          <w:sz w:val="28"/>
          <w:szCs w:val="28"/>
        </w:rPr>
        <w:t>2) для информирования населения о деятельности органов местного самоуправления и должностных лиц местного самоуправления;</w:t>
      </w:r>
    </w:p>
    <w:p>
      <w:pPr>
        <w:pStyle w:val="ConsPlusNormal"/>
        <w:spacing w:lineRule="auto" w:line="240" w:before="240" w:after="0"/>
        <w:ind w:firstLine="540"/>
        <w:jc w:val="both"/>
        <w:rPr>
          <w:sz w:val="28"/>
          <w:szCs w:val="28"/>
        </w:rPr>
      </w:pPr>
      <w:r>
        <w:rPr>
          <w:sz w:val="28"/>
          <w:szCs w:val="28"/>
        </w:rPr>
        <w:t>3) на территории муниципального образования или на части его территории по вопросу выявления мнения граждан о поддержке инициативного проекта;</w:t>
      </w:r>
      <w:bookmarkStart w:id="11" w:name="P345"/>
    </w:p>
    <w:p>
      <w:pPr>
        <w:pStyle w:val="ConsPlusNormal"/>
        <w:spacing w:lineRule="auto" w:line="240" w:before="240" w:after="0"/>
        <w:ind w:firstLine="540"/>
        <w:jc w:val="both"/>
        <w:rPr>
          <w:sz w:val="28"/>
          <w:szCs w:val="28"/>
        </w:rPr>
      </w:pPr>
      <w:bookmarkEnd w:id="11"/>
      <w:r>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pPr>
        <w:pStyle w:val="ConsPlusNormal"/>
        <w:spacing w:lineRule="auto" w:line="240" w:before="240" w:after="0"/>
        <w:ind w:firstLine="540"/>
        <w:jc w:val="both"/>
        <w:rPr>
          <w:sz w:val="28"/>
          <w:szCs w:val="28"/>
        </w:rPr>
      </w:pPr>
      <w:r>
        <w:rPr>
          <w:sz w:val="28"/>
          <w:szCs w:val="28"/>
        </w:rPr>
        <w:t>5) в целях осуществления территориального общественного самоуправления на части территории муниципального образования.</w:t>
      </w:r>
    </w:p>
    <w:p>
      <w:pPr>
        <w:pStyle w:val="ConsPlusNormal"/>
        <w:spacing w:lineRule="auto" w:line="240" w:before="240" w:after="0"/>
        <w:ind w:firstLine="540"/>
        <w:jc w:val="both"/>
        <w:rPr>
          <w:sz w:val="28"/>
          <w:szCs w:val="28"/>
        </w:rPr>
      </w:pPr>
      <w:r>
        <w:rPr>
          <w:sz w:val="28"/>
          <w:szCs w:val="28"/>
        </w:rPr>
        <w:t>2. Собрание граждан проводится по инициативе населения, Думы муниципального округа, Главы муниципального округа, а также в случаях, предусмотренных Уставом территориального общественного самоуправления.</w:t>
      </w:r>
    </w:p>
    <w:p>
      <w:pPr>
        <w:pStyle w:val="ConsPlusNormal"/>
        <w:spacing w:lineRule="auto" w:line="240" w:before="240" w:after="0"/>
        <w:ind w:firstLine="540"/>
        <w:jc w:val="both"/>
        <w:rPr>
          <w:sz w:val="28"/>
          <w:szCs w:val="28"/>
        </w:rPr>
      </w:pPr>
      <w:r>
        <w:rPr>
          <w:sz w:val="28"/>
          <w:szCs w:val="28"/>
        </w:rPr>
        <w:t>3. Собрание граждан, проводимое по инициативе Думы муниципального округа или Главы муниципального округа, назначается Думой муниципального округа или Главой муниципального округа.</w:t>
      </w:r>
    </w:p>
    <w:p>
      <w:pPr>
        <w:pStyle w:val="ConsPlusNormal"/>
        <w:spacing w:lineRule="auto" w:line="240" w:before="240" w:after="0"/>
        <w:ind w:firstLine="540"/>
        <w:jc w:val="both"/>
        <w:rPr>
          <w:sz w:val="28"/>
          <w:szCs w:val="28"/>
        </w:rPr>
      </w:pPr>
      <w:r>
        <w:rPr>
          <w:sz w:val="28"/>
          <w:szCs w:val="28"/>
        </w:rPr>
        <w:t>4. Собрание граждан, проводимое по инициативе населения, назначается Думой муниципального округа в порядке, установленном нормативным правовым актом Думы муниципального округа.</w:t>
      </w:r>
    </w:p>
    <w:p>
      <w:pPr>
        <w:pStyle w:val="ConsPlusNormal"/>
        <w:spacing w:lineRule="auto" w:line="240" w:before="240" w:after="0"/>
        <w:ind w:firstLine="540"/>
        <w:jc w:val="both"/>
        <w:rPr/>
      </w:pPr>
      <w:r>
        <w:rPr>
          <w:sz w:val="28"/>
          <w:szCs w:val="28"/>
        </w:rPr>
        <w:t xml:space="preserve">5. Порядок назначения и проведения собраний граждан, предусмотренных </w:t>
      </w:r>
      <w:hyperlink w:anchor="P342" w:tgtFrame="1) для обсуждения вопросов непосредственного обеспечения жизнедеятельности населения;">
        <w:r>
          <w:rPr>
            <w:color w:val="0000FF"/>
            <w:sz w:val="28"/>
            <w:szCs w:val="28"/>
          </w:rPr>
          <w:t>подпунктами 1</w:t>
        </w:r>
      </w:hyperlink>
      <w:r>
        <w:rPr>
          <w:sz w:val="28"/>
          <w:szCs w:val="28"/>
        </w:rPr>
        <w:t xml:space="preserve"> - </w:t>
      </w:r>
      <w:hyperlink w:anchor="P345" w:tgtFrame="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w:r>
          <w:rPr>
            <w:color w:val="0000FF"/>
            <w:sz w:val="28"/>
            <w:szCs w:val="28"/>
          </w:rPr>
          <w:t>4 пункта 1</w:t>
        </w:r>
      </w:hyperlink>
      <w:r>
        <w:rPr>
          <w:sz w:val="28"/>
          <w:szCs w:val="28"/>
        </w:rPr>
        <w:t xml:space="preserve"> настоящей статьи, определяется нормативным правовым актом Думы муниципального округа.</w:t>
      </w:r>
    </w:p>
    <w:p>
      <w:pPr>
        <w:pStyle w:val="ConsPlusNormal"/>
        <w:spacing w:lineRule="auto" w:line="240" w:before="240" w:after="0"/>
        <w:ind w:firstLine="540"/>
        <w:jc w:val="both"/>
        <w:rPr>
          <w:sz w:val="28"/>
          <w:szCs w:val="28"/>
        </w:rPr>
      </w:pPr>
      <w:r>
        <w:rPr>
          <w:sz w:val="28"/>
          <w:szCs w:val="28"/>
        </w:rPr>
        <w:t>6.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pPr>
        <w:pStyle w:val="ConsPlusNormal"/>
        <w:spacing w:lineRule="auto" w:line="240" w:before="240" w:after="0"/>
        <w:ind w:firstLine="540"/>
        <w:jc w:val="both"/>
        <w:rPr>
          <w:sz w:val="28"/>
          <w:szCs w:val="28"/>
        </w:rPr>
      </w:pPr>
      <w:r>
        <w:rPr>
          <w:sz w:val="28"/>
          <w:szCs w:val="28"/>
        </w:rPr>
        <w:t>7.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pPr>
        <w:pStyle w:val="ConsPlusNormal"/>
        <w:spacing w:lineRule="auto" w:line="240" w:before="240" w:after="0"/>
        <w:ind w:firstLine="540"/>
        <w:jc w:val="both"/>
        <w:rPr>
          <w:sz w:val="28"/>
          <w:szCs w:val="28"/>
        </w:rPr>
      </w:pPr>
      <w:r>
        <w:rPr>
          <w:sz w:val="28"/>
          <w:szCs w:val="28"/>
        </w:rPr>
        <w:t>8.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Думы муниципального округа в соответствии с законом Свердловской области.</w:t>
      </w:r>
    </w:p>
    <w:p>
      <w:pPr>
        <w:pStyle w:val="ConsPlusNormal"/>
        <w:spacing w:lineRule="auto" w:line="240" w:before="240" w:after="0"/>
        <w:ind w:firstLine="540"/>
        <w:jc w:val="both"/>
        <w:rPr>
          <w:sz w:val="28"/>
          <w:szCs w:val="28"/>
        </w:rPr>
      </w:pPr>
      <w:r>
        <w:rPr>
          <w:sz w:val="28"/>
          <w:szCs w:val="28"/>
        </w:rPr>
        <w:t>9.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pPr>
        <w:pStyle w:val="ConsPlusNormal"/>
        <w:spacing w:lineRule="auto" w:line="240" w:before="240" w:after="0"/>
        <w:ind w:firstLine="540"/>
        <w:jc w:val="both"/>
        <w:rPr>
          <w:sz w:val="28"/>
          <w:szCs w:val="28"/>
        </w:rPr>
      </w:pPr>
      <w:r>
        <w:rPr>
          <w:sz w:val="28"/>
          <w:szCs w:val="28"/>
        </w:rPr>
        <w:t>10.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pPr>
        <w:pStyle w:val="ConsPlusNormal"/>
        <w:spacing w:lineRule="auto" w:line="240" w:before="240" w:after="0"/>
        <w:ind w:firstLine="540"/>
        <w:jc w:val="both"/>
        <w:rPr>
          <w:sz w:val="28"/>
          <w:szCs w:val="28"/>
        </w:rPr>
      </w:pPr>
      <w:r>
        <w:rPr>
          <w:sz w:val="28"/>
          <w:szCs w:val="28"/>
        </w:rPr>
        <w:t>11.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pPr>
        <w:pStyle w:val="ConsPlusNormal"/>
        <w:spacing w:lineRule="auto" w:line="240" w:before="240" w:after="0"/>
        <w:ind w:firstLine="540"/>
        <w:jc w:val="both"/>
        <w:rPr>
          <w:sz w:val="28"/>
          <w:szCs w:val="28"/>
        </w:rPr>
      </w:pPr>
      <w:r>
        <w:rPr>
          <w:sz w:val="28"/>
          <w:szCs w:val="28"/>
        </w:rPr>
        <w:t>12.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pPr>
        <w:pStyle w:val="ConsPlusNormal"/>
        <w:spacing w:lineRule="auto" w:line="240" w:before="240" w:after="0"/>
        <w:ind w:firstLine="540"/>
        <w:jc w:val="both"/>
        <w:rPr>
          <w:sz w:val="28"/>
          <w:szCs w:val="28"/>
        </w:rPr>
      </w:pPr>
      <w:r>
        <w:rPr>
          <w:sz w:val="28"/>
          <w:szCs w:val="28"/>
        </w:rPr>
        <w:t>13. Итоги собрания граждан подлежат официальному обнародованию.</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15. Инициативные проекты</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муниципального округа, в том числе через территориальный орган Администрации муниципального округа, может быть внесен инициативный проект.</w:t>
      </w:r>
    </w:p>
    <w:p>
      <w:pPr>
        <w:pStyle w:val="ConsPlusNormal"/>
        <w:spacing w:lineRule="auto" w:line="240" w:before="240" w:after="0"/>
        <w:ind w:firstLine="540"/>
        <w:jc w:val="both"/>
        <w:rPr>
          <w:rFonts w:ascii="Times New Roman" w:hAnsi="Times New Roman"/>
          <w:sz w:val="28"/>
          <w:szCs w:val="28"/>
        </w:rPr>
      </w:pPr>
      <w:r>
        <w:rPr>
          <w:sz w:val="28"/>
          <w:szCs w:val="28"/>
        </w:rPr>
        <w:t>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муниципального округа. Право выступить инициатором проекта в соответствии с нормативным правовым актом Думы муниципального округа может быть предоставлено также иным лицам, осуществляющим деятельность на территории муниципального образования.</w:t>
      </w:r>
    </w:p>
    <w:p>
      <w:pPr>
        <w:pStyle w:val="ConsPlusNormal"/>
        <w:spacing w:lineRule="auto" w:line="240" w:before="240" w:after="0"/>
        <w:ind w:firstLine="540"/>
        <w:jc w:val="both"/>
        <w:rPr/>
      </w:pPr>
      <w:r>
        <w:rPr>
          <w:sz w:val="28"/>
          <w:szCs w:val="28"/>
        </w:rPr>
        <w:t xml:space="preserve">4. Инициативный проект должен соответствовать требованиям, установленным Федеральным </w:t>
      </w:r>
      <w:hyperlink r:id="rId45"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w:t>
      </w:r>
    </w:p>
    <w:p>
      <w:pPr>
        <w:pStyle w:val="ConsPlusNormal"/>
        <w:spacing w:lineRule="auto" w:line="240" w:before="240" w:after="0"/>
        <w:ind w:firstLine="540"/>
        <w:jc w:val="both"/>
        <w:rPr>
          <w:rFonts w:ascii="Times New Roman" w:hAnsi="Times New Roman"/>
          <w:sz w:val="28"/>
          <w:szCs w:val="28"/>
        </w:rPr>
      </w:pPr>
      <w:r>
        <w:rPr>
          <w:sz w:val="28"/>
          <w:szCs w:val="28"/>
        </w:rPr>
        <w:t>5. Порядок выдвижения, внесения, обсуждения, рассмотрения инициативных проектов, а также проведения их конкурсного отбора устанавливается Думой муниципального округа.</w:t>
      </w:r>
    </w:p>
    <w:p>
      <w:pPr>
        <w:pStyle w:val="ConsPlusNormal"/>
        <w:spacing w:lineRule="auto" w:line="240" w:before="240" w:after="0"/>
        <w:ind w:firstLine="540"/>
        <w:jc w:val="both"/>
        <w:rPr/>
      </w:pPr>
      <w:r>
        <w:rPr>
          <w:sz w:val="28"/>
          <w:szCs w:val="28"/>
        </w:rPr>
        <w:t xml:space="preserve">6. Иные вопросы, связанные с выдвижением, внесением, обсуждением, рассмотрением, проведением конкурсного отбора, финансовым и иным обеспечением реализации инициативных проектов, регулируются в соответствии с требованиями, установленными Федеральным </w:t>
      </w:r>
      <w:hyperlink r:id="rId46"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16. Территориальное общественное самоуправление</w:t>
      </w:r>
    </w:p>
    <w:p>
      <w:pPr>
        <w:pStyle w:val="ConsPlusNormal"/>
        <w:rPr>
          <w:sz w:val="28"/>
          <w:szCs w:val="28"/>
        </w:rPr>
      </w:pPr>
      <w:r>
        <w:rPr>
          <w:sz w:val="28"/>
          <w:szCs w:val="28"/>
        </w:rPr>
      </w:r>
    </w:p>
    <w:p>
      <w:pPr>
        <w:pStyle w:val="ConsPlusNormal"/>
        <w:ind w:firstLine="540"/>
        <w:jc w:val="both"/>
        <w:rPr>
          <w:sz w:val="28"/>
          <w:szCs w:val="28"/>
        </w:rPr>
      </w:pPr>
      <w:r>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pPr>
        <w:pStyle w:val="ConsPlusNormal"/>
        <w:spacing w:lineRule="auto" w:line="240" w:before="240" w:after="0"/>
        <w:ind w:firstLine="540"/>
        <w:jc w:val="both"/>
        <w:rPr>
          <w:sz w:val="28"/>
          <w:szCs w:val="28"/>
        </w:rPr>
      </w:pPr>
      <w:r>
        <w:rPr>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муниципального округа.</w:t>
      </w:r>
    </w:p>
    <w:p>
      <w:pPr>
        <w:pStyle w:val="ConsPlusNormal"/>
        <w:spacing w:lineRule="auto" w:line="240" w:before="240" w:after="0"/>
        <w:ind w:firstLine="540"/>
        <w:jc w:val="both"/>
        <w:rPr>
          <w:sz w:val="28"/>
          <w:szCs w:val="28"/>
        </w:rPr>
      </w:pPr>
      <w:r>
        <w:rPr>
          <w:sz w:val="28"/>
          <w:szCs w:val="28"/>
        </w:rPr>
        <w:t>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муниципального округа.</w:t>
      </w:r>
    </w:p>
    <w:p>
      <w:pPr>
        <w:pStyle w:val="ConsPlusNormal"/>
        <w:spacing w:lineRule="auto" w:line="240" w:before="240" w:after="0"/>
        <w:ind w:firstLine="540"/>
        <w:jc w:val="both"/>
        <w:rPr>
          <w:sz w:val="28"/>
          <w:szCs w:val="28"/>
        </w:rPr>
      </w:pPr>
      <w:r>
        <w:rPr>
          <w:sz w:val="28"/>
          <w:szCs w:val="28"/>
        </w:rPr>
        <w:t>Порядок регистрации устава территориального общественного самоуправления определяется нормативным правовым актом Думы муниципального округа.</w:t>
      </w:r>
    </w:p>
    <w:p>
      <w:pPr>
        <w:pStyle w:val="ConsPlusNormal"/>
        <w:spacing w:lineRule="auto" w:line="240" w:before="240" w:after="0"/>
        <w:ind w:firstLine="540"/>
        <w:jc w:val="both"/>
        <w:rPr>
          <w:sz w:val="28"/>
          <w:szCs w:val="28"/>
          <w:lang w:val="en-US"/>
        </w:rPr>
      </w:pPr>
      <w:r>
        <w:rPr>
          <w:sz w:val="28"/>
          <w:szCs w:val="28"/>
          <w:lang w:val="en-US"/>
        </w:rPr>
        <w:t xml:space="preserve">4. </w:t>
      </w:r>
      <w:r>
        <w:rPr>
          <w:sz w:val="28"/>
          <w:szCs w:val="28"/>
          <w:lang w:val="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pPr>
        <w:pStyle w:val="ConsPlusNormal"/>
        <w:spacing w:lineRule="auto" w:line="240" w:before="240" w:after="0"/>
        <w:ind w:firstLine="540"/>
        <w:jc w:val="both"/>
        <w:rPr>
          <w:sz w:val="28"/>
          <w:szCs w:val="28"/>
        </w:rPr>
      </w:pPr>
      <w:r>
        <w:rPr>
          <w:sz w:val="28"/>
          <w:szCs w:val="28"/>
        </w:rPr>
        <w:t>5. В случаях, предусмотренных нормативными правовыми актами Думы 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Думы муниципального округа, уставом территориального общественного самоуправления.</w:t>
      </w:r>
    </w:p>
    <w:p>
      <w:pPr>
        <w:pStyle w:val="ConsPlusNormal"/>
        <w:spacing w:lineRule="auto" w:line="240" w:before="240" w:after="0"/>
        <w:ind w:firstLine="540"/>
        <w:jc w:val="both"/>
        <w:rPr>
          <w:sz w:val="28"/>
          <w:szCs w:val="28"/>
        </w:rPr>
      </w:pPr>
      <w:r>
        <w:rPr>
          <w:sz w:val="28"/>
          <w:szCs w:val="2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pPr>
        <w:pStyle w:val="ConsPlusNormal"/>
        <w:spacing w:lineRule="auto" w:line="240" w:before="240" w:after="0"/>
        <w:ind w:firstLine="540"/>
        <w:jc w:val="both"/>
        <w:rPr>
          <w:sz w:val="28"/>
          <w:szCs w:val="28"/>
        </w:rPr>
      </w:pPr>
      <w:r>
        <w:rPr>
          <w:sz w:val="28"/>
          <w:szCs w:val="28"/>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муниципального округа.</w:t>
      </w:r>
    </w:p>
    <w:p>
      <w:pPr>
        <w:pStyle w:val="ConsPlusNormal"/>
        <w:rPr>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17. Староста сельского населенного пункта</w:t>
      </w:r>
    </w:p>
    <w:p>
      <w:pPr>
        <w:pStyle w:val="ConsPlusNormal"/>
        <w:rPr>
          <w:sz w:val="28"/>
          <w:szCs w:val="28"/>
        </w:rPr>
      </w:pPr>
      <w:r>
        <w:rPr>
          <w:sz w:val="28"/>
          <w:szCs w:val="28"/>
        </w:rPr>
      </w:r>
    </w:p>
    <w:p>
      <w:pPr>
        <w:pStyle w:val="ConsPlusNormal"/>
        <w:ind w:firstLine="540"/>
        <w:jc w:val="both"/>
        <w:rPr>
          <w:sz w:val="28"/>
          <w:szCs w:val="28"/>
        </w:rPr>
      </w:pPr>
      <w:r>
        <w:rPr>
          <w:sz w:val="28"/>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муниципальном округе, может назначаться староста сельского населенного пункта.</w:t>
      </w:r>
    </w:p>
    <w:p>
      <w:pPr>
        <w:pStyle w:val="ConsPlusNormal"/>
        <w:spacing w:lineRule="auto" w:line="240" w:before="240" w:after="0"/>
        <w:ind w:firstLine="540"/>
        <w:jc w:val="both"/>
        <w:rPr>
          <w:sz w:val="28"/>
          <w:szCs w:val="28"/>
        </w:rPr>
      </w:pPr>
      <w:r>
        <w:rPr>
          <w:sz w:val="28"/>
          <w:szCs w:val="28"/>
        </w:rPr>
        <w:t>2. Староста сельского населенного пункта назначается Думой муниципального округа,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pPr>
        <w:pStyle w:val="ConsPlusNormal"/>
        <w:spacing w:lineRule="auto" w:line="240" w:before="240" w:after="0"/>
        <w:ind w:firstLine="540"/>
        <w:jc w:val="both"/>
        <w:rPr>
          <w:sz w:val="28"/>
          <w:szCs w:val="28"/>
        </w:rPr>
      </w:pPr>
      <w:r>
        <w:rPr>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pPr>
        <w:pStyle w:val="ConsPlusNormal"/>
        <w:spacing w:lineRule="auto" w:line="240" w:before="240" w:after="0"/>
        <w:ind w:firstLine="540"/>
        <w:jc w:val="both"/>
        <w:rPr>
          <w:sz w:val="28"/>
          <w:szCs w:val="28"/>
        </w:rPr>
      </w:pPr>
      <w:r>
        <w:rPr>
          <w:sz w:val="28"/>
          <w:szCs w:val="28"/>
        </w:rPr>
        <w:t>4. Лицо не может быть назначено старостой сельского населенного пункта в случаях, установленных федеральным законом.</w:t>
      </w:r>
    </w:p>
    <w:p>
      <w:pPr>
        <w:pStyle w:val="ConsPlusNormal"/>
        <w:spacing w:lineRule="auto" w:line="240" w:before="240" w:after="0"/>
        <w:ind w:firstLine="540"/>
        <w:jc w:val="both"/>
        <w:rPr>
          <w:sz w:val="28"/>
          <w:szCs w:val="28"/>
        </w:rPr>
      </w:pPr>
      <w:r>
        <w:rPr>
          <w:sz w:val="28"/>
          <w:szCs w:val="28"/>
        </w:rPr>
        <w:t>5. Срок полномочий старосты сельского населенного пункта составляет два года.</w:t>
      </w:r>
    </w:p>
    <w:p>
      <w:pPr>
        <w:pStyle w:val="ConsPlusNormal"/>
        <w:spacing w:lineRule="auto" w:line="240" w:before="240" w:after="0"/>
        <w:ind w:firstLine="540"/>
        <w:jc w:val="both"/>
        <w:rPr>
          <w:sz w:val="28"/>
          <w:szCs w:val="28"/>
        </w:rPr>
      </w:pPr>
      <w:r>
        <w:rPr>
          <w:sz w:val="28"/>
          <w:szCs w:val="28"/>
        </w:rPr>
        <w:t>Полномочия старосты сельского населенного пункта прекращаются досрочно по решению Думы муниципального округа по представлению собрания граждан сельского населенного пункта, а также в случаях, установленных федеральным законом.</w:t>
      </w:r>
    </w:p>
    <w:p>
      <w:pPr>
        <w:pStyle w:val="ConsPlusNormal"/>
        <w:spacing w:lineRule="auto" w:line="240" w:before="240" w:after="0"/>
        <w:ind w:firstLine="540"/>
        <w:jc w:val="both"/>
        <w:rPr>
          <w:sz w:val="28"/>
          <w:szCs w:val="28"/>
        </w:rPr>
      </w:pPr>
      <w:r>
        <w:rPr>
          <w:sz w:val="28"/>
          <w:szCs w:val="28"/>
        </w:rPr>
        <w:t>6. Гарантии деятельности, полномочия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Думы муниципального округа в соответствии с законом Свердловской области.</w:t>
      </w:r>
    </w:p>
    <w:p>
      <w:pPr>
        <w:pStyle w:val="ConsPlusNormal"/>
        <w:rPr>
          <w:rFonts w:ascii="Times New Roman" w:hAnsi="Times New Roman"/>
          <w:sz w:val="28"/>
          <w:szCs w:val="28"/>
        </w:rPr>
      </w:pPr>
      <w:r>
        <w:rPr>
          <w:sz w:val="28"/>
          <w:szCs w:val="28"/>
        </w:rPr>
      </w:r>
    </w:p>
    <w:p>
      <w:pPr>
        <w:pStyle w:val="ConsPlusTitle"/>
        <w:numPr>
          <w:ilvl w:val="0"/>
          <w:numId w:val="0"/>
        </w:numPr>
        <w:ind w:left="0" w:hanging="0"/>
        <w:jc w:val="center"/>
        <w:outlineLvl w:val="1"/>
        <w:rPr>
          <w:rFonts w:ascii="Times New Roman" w:hAnsi="Times New Roman"/>
          <w:sz w:val="28"/>
          <w:szCs w:val="28"/>
        </w:rPr>
      </w:pPr>
      <w:r>
        <w:rPr>
          <w:rFonts w:ascii="Times New Roman" w:hAnsi="Times New Roman"/>
          <w:sz w:val="28"/>
          <w:szCs w:val="28"/>
        </w:rPr>
        <w:t>Глава 4. ОРГАНЫ МЕСТНОГО САМОУПРАВЛЕНИЯ</w:t>
      </w:r>
    </w:p>
    <w:p>
      <w:pPr>
        <w:pStyle w:val="ConsPlusTitle"/>
        <w:jc w:val="center"/>
        <w:rPr>
          <w:rFonts w:ascii="Times New Roman" w:hAnsi="Times New Roman"/>
          <w:sz w:val="28"/>
          <w:szCs w:val="28"/>
        </w:rPr>
      </w:pPr>
      <w:r>
        <w:rPr>
          <w:rFonts w:ascii="Times New Roman" w:hAnsi="Times New Roman"/>
          <w:sz w:val="28"/>
          <w:szCs w:val="28"/>
        </w:rPr>
        <w:t>И ДОЛЖНОСТНЫЕ ЛИЦА МЕСТНОГО САМОУПРАВЛЕНИЯ</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18. Структура и наименования органов местного самоуправления</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Структуру органов местного самоуправления муниципального округа составляют:</w:t>
      </w:r>
    </w:p>
    <w:p>
      <w:pPr>
        <w:pStyle w:val="ConsPlusNormal"/>
        <w:spacing w:lineRule="auto" w:line="240" w:before="240" w:after="0"/>
        <w:ind w:firstLine="540"/>
        <w:jc w:val="both"/>
        <w:rPr>
          <w:rFonts w:ascii="Times New Roman" w:hAnsi="Times New Roman"/>
          <w:sz w:val="28"/>
          <w:szCs w:val="28"/>
        </w:rPr>
      </w:pPr>
      <w:r>
        <w:rPr>
          <w:sz w:val="28"/>
          <w:szCs w:val="28"/>
        </w:rPr>
        <w:t>1) Дума Артинского муниципального округа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2) Глава Артинского муниципального округа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3) Администрация Артинского муниципального округа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4) Контрольно-счетный орган Артинского муниципального округа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2. Порядок формирования, полномочия, срок полномочий, подотчетность, подконтрольность органов местного самоуправления определяются настоящим Уставом в соответствии с федеральным законом, а в случаях, установленных федеральным законом, настоящим Уставом, в соответствии с законом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3. Изменение структуры органов местного самоуправления осуществляется не иначе как путем внесения изменений в настоящий Устав.</w:t>
      </w:r>
    </w:p>
    <w:p>
      <w:pPr>
        <w:pStyle w:val="ConsPlusNormal"/>
        <w:spacing w:lineRule="auto" w:line="240" w:before="240" w:after="0"/>
        <w:ind w:firstLine="540"/>
        <w:jc w:val="both"/>
        <w:rPr>
          <w:rFonts w:ascii="Times New Roman" w:hAnsi="Times New Roman"/>
          <w:sz w:val="28"/>
          <w:szCs w:val="28"/>
        </w:rPr>
      </w:pPr>
      <w:r>
        <w:rPr>
          <w:sz w:val="28"/>
          <w:szCs w:val="28"/>
        </w:rPr>
        <w:t>4. Решение Думы муниципального округа об изменении структуры органов местного самоуправления вступает в силу не ранее чем по истечении срока полномочий Думы муниципального округа, принявшей указанное решение, за исключением случаев, предусмотренных федеральным законом.</w:t>
      </w:r>
    </w:p>
    <w:p>
      <w:pPr>
        <w:pStyle w:val="ConsPlusNormal"/>
        <w:spacing w:lineRule="auto" w:line="240" w:before="240" w:after="0"/>
        <w:ind w:firstLine="540"/>
        <w:jc w:val="both"/>
        <w:rPr>
          <w:rFonts w:ascii="Times New Roman" w:hAnsi="Times New Roman"/>
          <w:sz w:val="28"/>
          <w:szCs w:val="28"/>
        </w:rPr>
      </w:pPr>
      <w:r>
        <w:rPr>
          <w:sz w:val="28"/>
          <w:szCs w:val="28"/>
        </w:rPr>
        <w:t>5. Срок полномочий органов местного самоуправления, наделенных настоящим Уставом исполнительно-распорядительными функциями по решению вопросов непосредственного обеспечения жизнедеятельности населения, не ограничен.</w:t>
      </w:r>
    </w:p>
    <w:p>
      <w:pPr>
        <w:pStyle w:val="ConsPlusNormal"/>
        <w:spacing w:lineRule="auto" w:line="240" w:before="240" w:after="0"/>
        <w:ind w:firstLine="540"/>
        <w:jc w:val="both"/>
        <w:rPr>
          <w:rFonts w:ascii="Times New Roman" w:hAnsi="Times New Roman"/>
          <w:sz w:val="28"/>
          <w:szCs w:val="28"/>
        </w:rPr>
      </w:pPr>
      <w:r>
        <w:rPr>
          <w:sz w:val="28"/>
          <w:szCs w:val="28"/>
        </w:rPr>
        <w:t>6. Финансовое обеспечение деятельности органов местного самоуправления осуществляется исключительно за счет собственных доходов местного бюджета.</w:t>
      </w:r>
    </w:p>
    <w:p>
      <w:pPr>
        <w:pStyle w:val="ConsPlusNormal"/>
        <w:spacing w:lineRule="auto" w:line="240" w:before="240" w:after="0"/>
        <w:ind w:firstLine="540"/>
        <w:jc w:val="both"/>
        <w:rPr>
          <w:rFonts w:ascii="Times New Roman" w:hAnsi="Times New Roman"/>
          <w:sz w:val="28"/>
          <w:szCs w:val="28"/>
        </w:rPr>
      </w:pPr>
      <w:r>
        <w:rPr>
          <w:sz w:val="28"/>
          <w:szCs w:val="28"/>
        </w:rPr>
        <w:t>7. 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в случаях и порядке, которые предусмотрены федеральным законом.</w:t>
      </w:r>
    </w:p>
    <w:p>
      <w:pPr>
        <w:pStyle w:val="ConsPlusNormal"/>
        <w:rPr/>
      </w:pPr>
      <w:r>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19. Дума муниципального округа</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Дума муниципального округа является представительным органом муниципального образования, наделенным собственными полномочиями по решению вопросов непосредственного обеспечения жизнедеятельности населения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2. Дума муниципального округа состоит из</w:t>
      </w:r>
      <w:r>
        <w:rPr>
          <w:sz w:val="28"/>
          <w:szCs w:val="28"/>
          <w:lang w:val="en-US"/>
        </w:rPr>
        <w:t xml:space="preserve"> </w:t>
      </w:r>
      <w:r>
        <w:rPr>
          <w:color w:val="000000"/>
          <w:sz w:val="28"/>
          <w:szCs w:val="28"/>
          <w:shd w:fill="auto" w:val="clear"/>
          <w:lang w:val="en-US"/>
        </w:rPr>
        <w:t>15</w:t>
      </w:r>
      <w:r>
        <w:rPr>
          <w:sz w:val="28"/>
          <w:szCs w:val="28"/>
          <w:lang w:val="en-US"/>
        </w:rPr>
        <w:t xml:space="preserve"> </w:t>
      </w:r>
      <w:r>
        <w:rPr>
          <w:sz w:val="28"/>
          <w:szCs w:val="28"/>
        </w:rPr>
        <w:t>депутатов, избираемых на муниципальных выборах на основе всеобщего равного и прямого избирательного права при тайном голосовании сроком на пять лет.</w:t>
      </w:r>
    </w:p>
    <w:p>
      <w:pPr>
        <w:pStyle w:val="ConsPlusNormal"/>
        <w:spacing w:lineRule="auto" w:line="240" w:before="240" w:after="0"/>
        <w:ind w:firstLine="540"/>
        <w:jc w:val="both"/>
        <w:rPr>
          <w:rFonts w:ascii="Times New Roman" w:hAnsi="Times New Roman"/>
          <w:sz w:val="28"/>
          <w:szCs w:val="28"/>
        </w:rPr>
      </w:pPr>
      <w:r>
        <w:rPr>
          <w:sz w:val="28"/>
          <w:szCs w:val="28"/>
        </w:rPr>
        <w:t>3. Дума муниципального округа осуществляет свои полномочия в случае избрания не менее двух третей от установленной численности депутатов.</w:t>
      </w:r>
    </w:p>
    <w:p>
      <w:pPr>
        <w:pStyle w:val="ConsPlusNormal"/>
        <w:spacing w:lineRule="auto" w:line="240" w:before="240" w:after="0"/>
        <w:ind w:firstLine="540"/>
        <w:jc w:val="both"/>
        <w:rPr>
          <w:rFonts w:ascii="Times New Roman" w:hAnsi="Times New Roman"/>
          <w:sz w:val="28"/>
          <w:szCs w:val="28"/>
        </w:rPr>
      </w:pPr>
      <w:r>
        <w:rPr>
          <w:sz w:val="28"/>
          <w:szCs w:val="28"/>
        </w:rPr>
        <w:t>4. Дума муниципального округа обладает правами юридического лица.</w:t>
      </w:r>
    </w:p>
    <w:p>
      <w:pPr>
        <w:pStyle w:val="ConsPlusNormal"/>
        <w:spacing w:lineRule="auto" w:line="240" w:before="240" w:after="0"/>
        <w:ind w:firstLine="540"/>
        <w:jc w:val="both"/>
        <w:rPr>
          <w:rFonts w:ascii="Times New Roman" w:hAnsi="Times New Roman"/>
          <w:sz w:val="28"/>
          <w:szCs w:val="28"/>
        </w:rPr>
      </w:pPr>
      <w:r>
        <w:rPr>
          <w:sz w:val="28"/>
          <w:szCs w:val="28"/>
        </w:rPr>
        <w:t>5. Организацию деятельности Думы муниципального округа осуществляет председатель Думы муниципального округа, избираемый этим органом из своего состава на первом заседании тайным голосованием.</w:t>
      </w:r>
    </w:p>
    <w:p>
      <w:pPr>
        <w:pStyle w:val="ConsPlusNormal"/>
        <w:spacing w:lineRule="auto" w:line="240" w:before="240" w:after="0"/>
        <w:ind w:firstLine="540"/>
        <w:jc w:val="both"/>
        <w:rPr>
          <w:rFonts w:ascii="Times New Roman" w:hAnsi="Times New Roman"/>
          <w:sz w:val="28"/>
          <w:szCs w:val="28"/>
        </w:rPr>
      </w:pPr>
      <w:r>
        <w:rPr>
          <w:sz w:val="28"/>
          <w:szCs w:val="28"/>
        </w:rPr>
        <w:t>Председатель Думы муниципального округа осуществляет свои полномочия на постоянной либо непостоянной основе в соответствии с Решением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6. Из числа депутатов Думы муниципального округа избирается заместитель председателя Думы муниципального округа. Порядок избрания, полномочия заместителя председателя Думы муниципального округа определяются Думой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7. Порядок организации деятельности Думы муниципального округа определяется Регламентом, принимаемым Думой муниципального округа, который устанавливает периодичность, порядок созыва и проведения заседаний Думы муниципального округа и иных организационных форм ее деятельности, планирования работы, организации работы аппарата (в случае его формирования) Думы муниципального округа и иные вопросы ее деятельности.</w:t>
      </w:r>
    </w:p>
    <w:p>
      <w:pPr>
        <w:pStyle w:val="ConsPlusNormal"/>
        <w:spacing w:lineRule="auto" w:line="240" w:before="240" w:after="0"/>
        <w:ind w:firstLine="540"/>
        <w:jc w:val="both"/>
        <w:rPr>
          <w:rFonts w:ascii="Times New Roman" w:hAnsi="Times New Roman"/>
          <w:sz w:val="28"/>
          <w:szCs w:val="28"/>
        </w:rPr>
      </w:pPr>
      <w:r>
        <w:rPr>
          <w:sz w:val="28"/>
          <w:szCs w:val="28"/>
        </w:rPr>
        <w:t>8. Основной формой деятельности Думы муниципального округа являются заседания.</w:t>
      </w:r>
    </w:p>
    <w:p>
      <w:pPr>
        <w:pStyle w:val="ConsPlusNormal"/>
        <w:spacing w:lineRule="auto" w:line="240" w:before="240" w:after="0"/>
        <w:ind w:firstLine="540"/>
        <w:jc w:val="both"/>
        <w:rPr>
          <w:rFonts w:ascii="Times New Roman" w:hAnsi="Times New Roman"/>
          <w:sz w:val="28"/>
          <w:szCs w:val="28"/>
        </w:rPr>
      </w:pPr>
      <w:r>
        <w:rPr>
          <w:sz w:val="28"/>
          <w:szCs w:val="28"/>
        </w:rPr>
        <w:t>Заседания Думы муниципального округа проводятся не реже одного раза в три месяца.</w:t>
      </w:r>
    </w:p>
    <w:p>
      <w:pPr>
        <w:pStyle w:val="ConsPlusNormal"/>
        <w:spacing w:lineRule="auto" w:line="240" w:before="240" w:after="0"/>
        <w:ind w:firstLine="540"/>
        <w:jc w:val="both"/>
        <w:rPr>
          <w:rFonts w:ascii="Times New Roman" w:hAnsi="Times New Roman"/>
          <w:sz w:val="28"/>
          <w:szCs w:val="28"/>
        </w:rPr>
      </w:pPr>
      <w:r>
        <w:rPr>
          <w:sz w:val="28"/>
          <w:szCs w:val="28"/>
        </w:rPr>
        <w:t>Заседание Думы муниципального округа правомочно, если на нем присутствует не менее 50 процентов от числа избранных депутатов.</w:t>
      </w:r>
    </w:p>
    <w:p>
      <w:pPr>
        <w:pStyle w:val="ConsPlusNormal"/>
        <w:spacing w:lineRule="auto" w:line="240" w:before="240" w:after="0"/>
        <w:ind w:firstLine="540"/>
        <w:jc w:val="both"/>
        <w:rPr>
          <w:rFonts w:ascii="Times New Roman" w:hAnsi="Times New Roman"/>
          <w:sz w:val="28"/>
          <w:szCs w:val="28"/>
        </w:rPr>
      </w:pPr>
      <w:r>
        <w:rPr>
          <w:sz w:val="28"/>
          <w:szCs w:val="28"/>
        </w:rPr>
        <w:t>Первое заседание Думы муниципального округа проводится не позднее двух недель после избрания не менее двух третей от установленной численности депутатов под председательством старейшего из депутатов.</w:t>
      </w:r>
    </w:p>
    <w:p>
      <w:pPr>
        <w:pStyle w:val="ConsPlusNormal"/>
        <w:spacing w:lineRule="auto" w:line="240" w:before="240" w:after="0"/>
        <w:ind w:firstLine="540"/>
        <w:jc w:val="both"/>
        <w:rPr>
          <w:rFonts w:ascii="Times New Roman" w:hAnsi="Times New Roman"/>
          <w:sz w:val="28"/>
          <w:szCs w:val="28"/>
        </w:rPr>
      </w:pPr>
      <w:r>
        <w:rPr>
          <w:sz w:val="28"/>
          <w:szCs w:val="28"/>
        </w:rPr>
        <w:t>9. Дума муниципального округа формирует постоянные и временные комиссии. Порядок формирования и организация их работы определяются Регламентом Думы муниципального округа и положениями о комиссиях, утверждаемыми Думой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10. В целях организационного, информационного, правового и материально-технического обеспечения деятельности Думы может формироваться аппарат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11. Расходы на обеспечение деятельности Думы муниципального округа предусматриваются в местном бюджете отдельно от других расходов в соответствии с классификацией расходов бюджетов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Управление и (или) распоряжение Думой муниципального округа или отдельными депутатами (группами депутатов) в какой бы то ни было форме средствами местного бюджета в процессе его исполнения не допускается, за исключением средств местного бюджета, направляемых на обеспечение деятельности Думы муниципального округа и депутатов.</w:t>
      </w:r>
    </w:p>
    <w:p>
      <w:pPr>
        <w:pStyle w:val="ConsPlusNormal"/>
        <w:rPr/>
      </w:pPr>
      <w:r>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20. Полномочия, основания и порядок прекращения полномочий Думы муниципального округа</w:t>
      </w:r>
    </w:p>
    <w:p>
      <w:pPr>
        <w:pStyle w:val="ConsPlusNormal"/>
        <w:rPr/>
      </w:pPr>
      <w:r>
        <w:rPr/>
      </w:r>
    </w:p>
    <w:p>
      <w:pPr>
        <w:pStyle w:val="ConsPlusNormal"/>
        <w:ind w:firstLine="540"/>
        <w:jc w:val="both"/>
        <w:rPr>
          <w:sz w:val="28"/>
          <w:szCs w:val="28"/>
        </w:rPr>
      </w:pPr>
      <w:r>
        <w:rPr>
          <w:sz w:val="28"/>
          <w:szCs w:val="28"/>
        </w:rPr>
        <w:t>1. В исключительной компетенции Думы муниципального округа находятся:</w:t>
      </w:r>
    </w:p>
    <w:p>
      <w:pPr>
        <w:pStyle w:val="ConsPlusNormal"/>
        <w:spacing w:lineRule="auto" w:line="240" w:before="240" w:after="0"/>
        <w:ind w:firstLine="540"/>
        <w:jc w:val="both"/>
        <w:rPr>
          <w:sz w:val="28"/>
          <w:szCs w:val="28"/>
        </w:rPr>
      </w:pPr>
      <w:r>
        <w:rPr>
          <w:sz w:val="28"/>
          <w:szCs w:val="28"/>
        </w:rPr>
        <w:t>1) принятие Устава муниципального округа и внесение в него изменений и дополнений;</w:t>
      </w:r>
    </w:p>
    <w:p>
      <w:pPr>
        <w:pStyle w:val="ConsPlusNormal"/>
        <w:spacing w:lineRule="auto" w:line="240" w:before="240" w:after="0"/>
        <w:ind w:firstLine="540"/>
        <w:jc w:val="both"/>
        <w:rPr>
          <w:sz w:val="28"/>
          <w:szCs w:val="28"/>
        </w:rPr>
      </w:pPr>
      <w:r>
        <w:rPr>
          <w:sz w:val="28"/>
          <w:szCs w:val="28"/>
        </w:rPr>
        <w:t>2) утверждение местного бюджета и отчета о его исполнении;</w:t>
      </w:r>
    </w:p>
    <w:p>
      <w:pPr>
        <w:pStyle w:val="ConsPlusNormal"/>
        <w:spacing w:lineRule="auto" w:line="240" w:before="240" w:after="0"/>
        <w:ind w:firstLine="540"/>
        <w:jc w:val="both"/>
        <w:rPr>
          <w:sz w:val="28"/>
          <w:szCs w:val="28"/>
        </w:rPr>
      </w:pPr>
      <w:r>
        <w:rPr>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pPr>
        <w:pStyle w:val="ConsPlusNormal"/>
        <w:spacing w:lineRule="auto" w:line="240" w:before="240" w:after="0"/>
        <w:ind w:firstLine="540"/>
        <w:jc w:val="both"/>
        <w:rPr>
          <w:sz w:val="28"/>
          <w:szCs w:val="28"/>
        </w:rPr>
      </w:pPr>
      <w:r>
        <w:rPr>
          <w:sz w:val="28"/>
          <w:szCs w:val="28"/>
        </w:rPr>
        <w:t>4) утверждение стратегии социально-экономического развития муниципального образования;</w:t>
      </w:r>
    </w:p>
    <w:p>
      <w:pPr>
        <w:pStyle w:val="ConsPlusNormal"/>
        <w:spacing w:lineRule="auto" w:line="240" w:before="240" w:after="0"/>
        <w:ind w:firstLine="540"/>
        <w:jc w:val="both"/>
        <w:rPr>
          <w:sz w:val="28"/>
          <w:szCs w:val="28"/>
        </w:rPr>
      </w:pPr>
      <w:r>
        <w:rPr>
          <w:sz w:val="28"/>
          <w:szCs w:val="28"/>
        </w:rPr>
        <w:t>5) определение порядка управления и распоряжения имуществом, находящимся в муниципальной собственности;</w:t>
      </w:r>
    </w:p>
    <w:p>
      <w:pPr>
        <w:pStyle w:val="ConsPlusNormal"/>
        <w:spacing w:lineRule="auto" w:line="240" w:before="240" w:after="0"/>
        <w:ind w:firstLine="540"/>
        <w:jc w:val="both"/>
        <w:rPr>
          <w:sz w:val="28"/>
          <w:szCs w:val="28"/>
        </w:rPr>
      </w:pPr>
      <w:r>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pPr>
        <w:pStyle w:val="ConsPlusNormal"/>
        <w:spacing w:lineRule="auto" w:line="240" w:before="240" w:after="0"/>
        <w:ind w:firstLine="540"/>
        <w:jc w:val="both"/>
        <w:rPr>
          <w:sz w:val="28"/>
          <w:szCs w:val="28"/>
        </w:rPr>
      </w:pPr>
      <w:r>
        <w:rPr>
          <w:sz w:val="28"/>
          <w:szCs w:val="28"/>
        </w:rPr>
        <w:t>7) определение порядка участия муниципального округа в организациях межмуниципального сотрудничества;</w:t>
      </w:r>
    </w:p>
    <w:p>
      <w:pPr>
        <w:pStyle w:val="ConsPlusNormal"/>
        <w:spacing w:lineRule="auto" w:line="240" w:before="240" w:after="0"/>
        <w:ind w:firstLine="540"/>
        <w:jc w:val="both"/>
        <w:rPr>
          <w:sz w:val="28"/>
          <w:szCs w:val="28"/>
        </w:rPr>
      </w:pPr>
      <w:r>
        <w:rPr>
          <w:sz w:val="28"/>
          <w:szCs w:val="28"/>
        </w:rPr>
        <w:t>8</w:t>
      </w:r>
      <w:r>
        <w:rPr>
          <w:sz w:val="28"/>
          <w:szCs w:val="28"/>
        </w:rPr>
        <w:t>) определение порядка материально-технического и организационного обеспечения деятельности органов местного самоуправления;</w:t>
      </w:r>
    </w:p>
    <w:p>
      <w:pPr>
        <w:pStyle w:val="ConsPlusNormal"/>
        <w:spacing w:lineRule="auto" w:line="240" w:before="240" w:after="0"/>
        <w:ind w:firstLine="540"/>
        <w:jc w:val="both"/>
        <w:rPr>
          <w:sz w:val="28"/>
          <w:szCs w:val="28"/>
        </w:rPr>
      </w:pPr>
      <w:r>
        <w:rPr>
          <w:sz w:val="28"/>
          <w:szCs w:val="28"/>
        </w:rPr>
        <w:t>9</w:t>
      </w:r>
      <w:r>
        <w:rPr>
          <w:sz w:val="28"/>
          <w:szCs w:val="28"/>
        </w:rPr>
        <w:t>)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pPr>
        <w:pStyle w:val="ConsPlusNormal"/>
        <w:spacing w:lineRule="auto" w:line="240" w:before="240" w:after="0"/>
        <w:ind w:firstLine="540"/>
        <w:jc w:val="both"/>
        <w:rPr>
          <w:sz w:val="28"/>
          <w:szCs w:val="28"/>
        </w:rPr>
      </w:pPr>
      <w:r>
        <w:rPr>
          <w:sz w:val="28"/>
          <w:szCs w:val="28"/>
        </w:rPr>
        <w:t>10</w:t>
      </w:r>
      <w:r>
        <w:rPr>
          <w:sz w:val="28"/>
          <w:szCs w:val="28"/>
        </w:rPr>
        <w:t>) принятие решения об удалении Главы муниципального округа в отставку в предусмотренных федеральным законом случаях;</w:t>
      </w:r>
    </w:p>
    <w:p>
      <w:pPr>
        <w:pStyle w:val="ConsPlusNormal"/>
        <w:spacing w:lineRule="auto" w:line="240" w:before="240" w:after="0"/>
        <w:ind w:firstLine="540"/>
        <w:jc w:val="both"/>
        <w:rPr>
          <w:sz w:val="28"/>
          <w:szCs w:val="28"/>
        </w:rPr>
      </w:pPr>
      <w:r>
        <w:rPr>
          <w:sz w:val="28"/>
          <w:szCs w:val="28"/>
        </w:rPr>
        <w:t>1</w:t>
      </w:r>
      <w:r>
        <w:rPr>
          <w:sz w:val="28"/>
          <w:szCs w:val="28"/>
        </w:rPr>
        <w:t>1</w:t>
      </w:r>
      <w:r>
        <w:rPr>
          <w:sz w:val="28"/>
          <w:szCs w:val="28"/>
        </w:rPr>
        <w:t>) утверждение правил благоустройства территории муниципального образования;</w:t>
      </w:r>
    </w:p>
    <w:p>
      <w:pPr>
        <w:pStyle w:val="ConsPlusNormal"/>
        <w:spacing w:lineRule="auto" w:line="240" w:before="240" w:after="0"/>
        <w:ind w:firstLine="540"/>
        <w:jc w:val="both"/>
        <w:rPr>
          <w:sz w:val="28"/>
          <w:szCs w:val="28"/>
        </w:rPr>
      </w:pPr>
      <w:r>
        <w:rPr>
          <w:sz w:val="28"/>
          <w:szCs w:val="28"/>
        </w:rPr>
        <w:t>1</w:t>
      </w:r>
      <w:r>
        <w:rPr>
          <w:sz w:val="28"/>
          <w:szCs w:val="28"/>
        </w:rPr>
        <w:t>2</w:t>
      </w:r>
      <w:r>
        <w:rPr>
          <w:sz w:val="28"/>
          <w:szCs w:val="28"/>
        </w:rPr>
        <w:t>) заслушивание ежегодных отчетов Главы муниципального округа о результатах его деятельности, деятельности Администрации муниципального округа, в том числе о решении вопросов, поставленных Думой муниципального округа.</w:t>
      </w:r>
    </w:p>
    <w:p>
      <w:pPr>
        <w:pStyle w:val="ConsPlusNormal"/>
        <w:spacing w:lineRule="auto" w:line="240" w:before="240" w:after="0"/>
        <w:ind w:firstLine="540"/>
        <w:jc w:val="both"/>
        <w:rPr>
          <w:sz w:val="28"/>
          <w:szCs w:val="28"/>
        </w:rPr>
      </w:pPr>
      <w:r>
        <w:rPr>
          <w:sz w:val="28"/>
          <w:szCs w:val="28"/>
        </w:rPr>
        <w:t>2. К полномочиям Думы муниципального округа также относятся:</w:t>
      </w:r>
    </w:p>
    <w:p>
      <w:pPr>
        <w:pStyle w:val="ConsPlusNormal"/>
        <w:spacing w:lineRule="auto" w:line="240" w:before="240" w:after="0"/>
        <w:ind w:firstLine="540"/>
        <w:jc w:val="both"/>
        <w:rPr>
          <w:sz w:val="28"/>
          <w:szCs w:val="28"/>
        </w:rPr>
      </w:pPr>
      <w:r>
        <w:rPr>
          <w:sz w:val="28"/>
          <w:szCs w:val="28"/>
        </w:rPr>
        <w:t>1) установление официальных символов муниципального округа;</w:t>
      </w:r>
    </w:p>
    <w:p>
      <w:pPr>
        <w:pStyle w:val="ConsPlusNormal"/>
        <w:spacing w:lineRule="auto" w:line="240" w:before="240" w:after="0"/>
        <w:ind w:firstLine="540"/>
        <w:jc w:val="both"/>
        <w:rPr>
          <w:sz w:val="28"/>
          <w:szCs w:val="28"/>
        </w:rPr>
      </w:pPr>
      <w:r>
        <w:rPr>
          <w:sz w:val="28"/>
          <w:szCs w:val="28"/>
        </w:rPr>
        <w:t>2) утверждение структуры Администрации муниципального округа, внесение в нее изменений и дополнений по представлению Главы муниципального округа;</w:t>
      </w:r>
    </w:p>
    <w:p>
      <w:pPr>
        <w:pStyle w:val="ConsPlusNormal"/>
        <w:spacing w:lineRule="auto" w:line="240" w:before="240" w:after="0"/>
        <w:ind w:firstLine="540"/>
        <w:jc w:val="both"/>
        <w:rPr>
          <w:sz w:val="28"/>
          <w:szCs w:val="28"/>
        </w:rPr>
      </w:pPr>
      <w:r>
        <w:rPr>
          <w:b w:val="false"/>
          <w:sz w:val="28"/>
          <w:szCs w:val="28"/>
        </w:rPr>
        <w:t xml:space="preserve">3) формирование постоянных и временных комитетов и комиссий; </w:t>
      </w:r>
    </w:p>
    <w:p>
      <w:pPr>
        <w:pStyle w:val="ConsPlusNormal"/>
        <w:spacing w:lineRule="auto" w:line="240" w:before="240" w:after="0"/>
        <w:ind w:firstLine="540"/>
        <w:jc w:val="both"/>
        <w:rPr>
          <w:sz w:val="28"/>
          <w:szCs w:val="28"/>
        </w:rPr>
      </w:pPr>
      <w:r>
        <w:rPr>
          <w:b w:val="false"/>
          <w:sz w:val="28"/>
          <w:szCs w:val="28"/>
        </w:rPr>
        <w:t>4) формирование Контрольно-счётного органа муниципального округа и принятие положения об организации его деятельности;</w:t>
      </w:r>
    </w:p>
    <w:p>
      <w:pPr>
        <w:pStyle w:val="Style16"/>
        <w:spacing w:lineRule="atLeast" w:line="285" w:before="165" w:after="140"/>
        <w:ind w:left="0" w:right="0" w:firstLine="540"/>
        <w:jc w:val="both"/>
        <w:rPr>
          <w:sz w:val="28"/>
          <w:szCs w:val="28"/>
        </w:rPr>
      </w:pPr>
      <w:r>
        <w:rPr>
          <w:b w:val="false"/>
          <w:sz w:val="28"/>
          <w:szCs w:val="28"/>
        </w:rPr>
        <w:t xml:space="preserve">5) установление налоговых льгот по местным налогам, оснований и порядка их применения; </w:t>
      </w:r>
    </w:p>
    <w:p>
      <w:pPr>
        <w:pStyle w:val="Style16"/>
        <w:spacing w:lineRule="atLeast" w:line="285" w:before="165" w:after="140"/>
        <w:ind w:left="0" w:right="0" w:firstLine="540"/>
        <w:jc w:val="both"/>
        <w:rPr>
          <w:sz w:val="28"/>
          <w:szCs w:val="28"/>
        </w:rPr>
      </w:pPr>
      <w:r>
        <w:rPr>
          <w:b w:val="false"/>
          <w:sz w:val="28"/>
          <w:szCs w:val="28"/>
        </w:rPr>
        <w:t xml:space="preserve">6) установление дополнительных оснований и условий предоставления отсрочки и рассрочки уплаты местных налогов, предоставления инвестиционных налоговых кредитов; </w:t>
      </w:r>
    </w:p>
    <w:p>
      <w:pPr>
        <w:pStyle w:val="Style16"/>
        <w:spacing w:lineRule="atLeast" w:line="285" w:before="165" w:after="140"/>
        <w:ind w:left="0" w:right="0" w:firstLine="540"/>
        <w:jc w:val="both"/>
        <w:rPr>
          <w:sz w:val="28"/>
          <w:szCs w:val="28"/>
        </w:rPr>
      </w:pPr>
      <w:r>
        <w:rPr>
          <w:b w:val="false"/>
          <w:sz w:val="28"/>
          <w:szCs w:val="28"/>
        </w:rPr>
        <w:t>7) установление квалификационных требований к должностям муниципальной службы;</w:t>
      </w:r>
    </w:p>
    <w:p>
      <w:pPr>
        <w:pStyle w:val="ConsPlusNormal"/>
        <w:spacing w:lineRule="auto" w:line="240" w:before="240" w:after="0"/>
        <w:ind w:firstLine="540"/>
        <w:jc w:val="both"/>
        <w:rPr/>
      </w:pPr>
      <w:r>
        <w:rPr>
          <w:sz w:val="28"/>
          <w:szCs w:val="28"/>
        </w:rPr>
        <w:t xml:space="preserve">8) установление в соответствии с Градостроительным </w:t>
      </w:r>
      <w:hyperlink r:id="rId47" w:tgtFrame="&quot;Градостроительный кодекс Российской Федерации">
        <w:r>
          <w:rPr>
            <w:color w:val="0000FF"/>
            <w:sz w:val="28"/>
            <w:szCs w:val="28"/>
          </w:rPr>
          <w:t>кодексом</w:t>
        </w:r>
      </w:hyperlink>
      <w:r>
        <w:rPr>
          <w:sz w:val="28"/>
          <w:szCs w:val="28"/>
        </w:rPr>
        <w:t xml:space="preserve"> Российской Федерации состава, порядка подготовки и утверждения генерального плана муниципального округа, порядка подготовки изменений и внесения их в генеральный план муниципального округа, состава, порядка подготовки и утверждения местных нормативов градостроительного проектирования муниципального округа, порядка подготовки изменений и внесения их в местные нормативы градостроительного проектирования муниципального округа, по представлению Главы муниципального округа;</w:t>
      </w:r>
    </w:p>
    <w:p>
      <w:pPr>
        <w:pStyle w:val="ConsPlusNormal"/>
        <w:spacing w:lineRule="auto" w:line="240" w:before="240" w:after="0"/>
        <w:ind w:firstLine="540"/>
        <w:jc w:val="both"/>
        <w:rPr>
          <w:sz w:val="28"/>
          <w:szCs w:val="28"/>
        </w:rPr>
      </w:pPr>
      <w:r>
        <w:rPr>
          <w:sz w:val="28"/>
          <w:szCs w:val="28"/>
        </w:rPr>
        <w:t>9) утверждение генерального плана муниципального округа, в том числе внесение изменений в него, по представлению Главы муниципального округа;</w:t>
      </w:r>
    </w:p>
    <w:p>
      <w:pPr>
        <w:pStyle w:val="ConsPlusNormal"/>
        <w:spacing w:lineRule="auto" w:line="240" w:before="240" w:after="0"/>
        <w:ind w:firstLine="540"/>
        <w:jc w:val="both"/>
        <w:rPr>
          <w:sz w:val="28"/>
          <w:szCs w:val="28"/>
        </w:rPr>
      </w:pPr>
      <w:r>
        <w:rPr>
          <w:sz w:val="28"/>
          <w:szCs w:val="28"/>
        </w:rPr>
        <w:t>10) утверждение правил землепользования и застройки территории муниципального округа, в том числе внесение изменений в них, по представлению Главы муниципального округа;</w:t>
      </w:r>
    </w:p>
    <w:p>
      <w:pPr>
        <w:pStyle w:val="ConsPlusNormal"/>
        <w:spacing w:lineRule="auto" w:line="240" w:before="240" w:after="0"/>
        <w:ind w:firstLine="540"/>
        <w:jc w:val="both"/>
        <w:rPr>
          <w:sz w:val="28"/>
          <w:szCs w:val="28"/>
        </w:rPr>
      </w:pPr>
      <w:r>
        <w:rPr>
          <w:sz w:val="28"/>
          <w:szCs w:val="28"/>
        </w:rPr>
        <w:t>11) принятие решений о создании хозяйственных обществ, участником которых является муниципальный округ, в том числе межмуниципальных, некоммерческих организаций в форме автономных некоммерческих организаций и фондов, в соответствии с законодательством;</w:t>
      </w:r>
    </w:p>
    <w:p>
      <w:pPr>
        <w:pStyle w:val="ConsPlusNormal"/>
        <w:spacing w:lineRule="auto" w:line="240" w:before="240" w:after="0"/>
        <w:ind w:firstLine="540"/>
        <w:jc w:val="both"/>
        <w:rPr>
          <w:sz w:val="28"/>
          <w:szCs w:val="28"/>
        </w:rPr>
      </w:pPr>
      <w:r>
        <w:rPr>
          <w:sz w:val="28"/>
          <w:szCs w:val="28"/>
        </w:rPr>
        <w:t>12) установление порядка организационно-правового, финансового, материально-технического обеспечения первичных мер пожарной безопасности в границах населенных пунктов муниципального округа, определение целей, задач, порядка создания и организации деятельности муниципальной пожарной охраны, порядка ее взаимоотношений с другими видами пожарной охраны по представлению Главы муниципального округа;</w:t>
      </w:r>
    </w:p>
    <w:p>
      <w:pPr>
        <w:pStyle w:val="ConsPlusNormal"/>
        <w:spacing w:lineRule="auto" w:line="240" w:before="240" w:after="0"/>
        <w:ind w:firstLine="540"/>
        <w:jc w:val="both"/>
        <w:rPr>
          <w:sz w:val="28"/>
          <w:szCs w:val="28"/>
        </w:rPr>
      </w:pPr>
      <w:r>
        <w:rPr>
          <w:sz w:val="28"/>
          <w:szCs w:val="28"/>
        </w:rPr>
        <w:t>13) утверждение в соответствии с федеральными законами, законами Свердловской области порядка предоставления и использования земельных участков, находящихся в муниципальной собственности;</w:t>
      </w:r>
    </w:p>
    <w:p>
      <w:pPr>
        <w:pStyle w:val="ConsPlusNormal"/>
        <w:spacing w:lineRule="auto" w:line="240" w:before="240" w:after="0"/>
        <w:ind w:firstLine="540"/>
        <w:jc w:val="both"/>
        <w:rPr>
          <w:sz w:val="28"/>
          <w:szCs w:val="28"/>
        </w:rPr>
      </w:pPr>
      <w:r>
        <w:rPr>
          <w:sz w:val="28"/>
          <w:szCs w:val="28"/>
        </w:rPr>
        <w:t>14) определение порядка привлечения граждан к выполнению на добровольной основе социально значимых для муниципального округа работ (в том числе дежурств);</w:t>
      </w:r>
    </w:p>
    <w:p>
      <w:pPr>
        <w:pStyle w:val="ConsPlusNormal"/>
        <w:spacing w:lineRule="auto" w:line="240" w:before="240" w:after="0"/>
        <w:ind w:firstLine="540"/>
        <w:jc w:val="both"/>
        <w:rPr>
          <w:sz w:val="28"/>
          <w:szCs w:val="28"/>
        </w:rPr>
      </w:pPr>
      <w:r>
        <w:rPr>
          <w:sz w:val="28"/>
          <w:szCs w:val="28"/>
        </w:rPr>
        <w:t>15) назначение муниципальных выборов и местного референдума;</w:t>
      </w:r>
    </w:p>
    <w:p>
      <w:pPr>
        <w:pStyle w:val="ConsPlusNormal"/>
        <w:spacing w:lineRule="auto" w:line="240" w:before="240" w:after="0"/>
        <w:ind w:firstLine="540"/>
        <w:jc w:val="both"/>
        <w:rPr>
          <w:sz w:val="28"/>
          <w:szCs w:val="28"/>
        </w:rPr>
      </w:pPr>
      <w:r>
        <w:rPr>
          <w:sz w:val="28"/>
          <w:szCs w:val="28"/>
        </w:rPr>
        <w:t>16) утверждение схемы избирательных округов на территории муниципального образования;</w:t>
      </w:r>
    </w:p>
    <w:p>
      <w:pPr>
        <w:pStyle w:val="ConsPlusNormal"/>
        <w:spacing w:lineRule="auto" w:line="240" w:before="240" w:after="0"/>
        <w:ind w:firstLine="540"/>
        <w:jc w:val="both"/>
        <w:rPr>
          <w:sz w:val="28"/>
          <w:szCs w:val="28"/>
        </w:rPr>
      </w:pPr>
      <w:r>
        <w:rPr>
          <w:sz w:val="28"/>
          <w:szCs w:val="28"/>
        </w:rPr>
        <w:t>17) внесение в Законодательное Собрание Свердловской области предложений в порядке законодательной инициативы, оформленных в виде нормативного правового акта Думы муниципального округа, об изменении границ муниципального округа, о преобразовании муниципального округа;</w:t>
      </w:r>
    </w:p>
    <w:p>
      <w:pPr>
        <w:pStyle w:val="ConsPlusNormal"/>
        <w:spacing w:lineRule="auto" w:line="240" w:before="240" w:after="0"/>
        <w:ind w:firstLine="540"/>
        <w:jc w:val="both"/>
        <w:rPr>
          <w:sz w:val="28"/>
          <w:szCs w:val="28"/>
        </w:rPr>
      </w:pPr>
      <w:r>
        <w:rPr>
          <w:sz w:val="28"/>
          <w:szCs w:val="28"/>
        </w:rPr>
        <w:t>18) утверждение местных нормативов градостроительного проектирования и внесение изменений в местные нормативы градостроительного проектирования;</w:t>
      </w:r>
    </w:p>
    <w:p>
      <w:pPr>
        <w:pStyle w:val="Style16"/>
        <w:spacing w:lineRule="atLeast" w:line="285" w:before="165" w:after="140"/>
        <w:ind w:left="0" w:right="0" w:firstLine="540"/>
        <w:jc w:val="both"/>
        <w:rPr>
          <w:sz w:val="28"/>
          <w:szCs w:val="28"/>
        </w:rPr>
      </w:pPr>
      <w:r>
        <w:rPr>
          <w:b w:val="false"/>
          <w:sz w:val="28"/>
          <w:szCs w:val="28"/>
        </w:rPr>
        <w:t>19) утверждение правил благоустройства территории муниципального образования;</w:t>
      </w:r>
    </w:p>
    <w:p>
      <w:pPr>
        <w:pStyle w:val="Style16"/>
        <w:spacing w:lineRule="atLeast" w:line="285" w:before="165" w:after="140"/>
        <w:ind w:left="0" w:right="0" w:firstLine="540"/>
        <w:jc w:val="both"/>
        <w:rPr>
          <w:sz w:val="28"/>
          <w:szCs w:val="28"/>
        </w:rPr>
      </w:pPr>
      <w:r>
        <w:rPr>
          <w:b w:val="false"/>
          <w:sz w:val="28"/>
          <w:szCs w:val="28"/>
        </w:rPr>
        <w:t xml:space="preserve">20) участие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Свердловской области, а именно: </w:t>
      </w:r>
    </w:p>
    <w:p>
      <w:pPr>
        <w:pStyle w:val="Style16"/>
        <w:spacing w:lineRule="atLeast" w:line="285" w:before="165" w:after="140"/>
        <w:ind w:left="0" w:right="0" w:firstLine="540"/>
        <w:jc w:val="both"/>
        <w:rPr>
          <w:sz w:val="28"/>
          <w:szCs w:val="28"/>
        </w:rPr>
      </w:pPr>
      <w:r>
        <w:rPr>
          <w:b w:val="false"/>
          <w:sz w:val="28"/>
          <w:szCs w:val="28"/>
        </w:rPr>
        <w:t xml:space="preserve">20.1) участие в разработке муниципальных программ в области профилактики терроризма, а также минимизации и (или) ликвидации последствий его проявлений в соответствии со своей компетенцией в установленной сфере деятельности; </w:t>
      </w:r>
    </w:p>
    <w:p>
      <w:pPr>
        <w:pStyle w:val="Style16"/>
        <w:spacing w:lineRule="atLeast" w:line="285" w:before="165" w:after="140"/>
        <w:ind w:left="0" w:right="0" w:firstLine="540"/>
        <w:jc w:val="both"/>
        <w:rPr>
          <w:sz w:val="28"/>
          <w:szCs w:val="28"/>
        </w:rPr>
      </w:pPr>
      <w:r>
        <w:rPr>
          <w:b w:val="false"/>
          <w:sz w:val="28"/>
          <w:szCs w:val="28"/>
        </w:rPr>
        <w:t xml:space="preserve">20.2) участие в выполнении требований к антитеррористической защищенности объектов, находящихся в муниципальной собственности или в ведении органов местного самоуправления в соответствии со своей компетенцией в установленной сфере деятельности; </w:t>
      </w:r>
    </w:p>
    <w:p>
      <w:pPr>
        <w:pStyle w:val="Style16"/>
        <w:spacing w:lineRule="atLeast" w:line="285" w:before="165" w:after="140"/>
        <w:ind w:left="0" w:right="0" w:firstLine="540"/>
        <w:jc w:val="both"/>
        <w:rPr>
          <w:sz w:val="28"/>
          <w:szCs w:val="28"/>
        </w:rPr>
      </w:pPr>
      <w:r>
        <w:rPr>
          <w:b w:val="false"/>
          <w:sz w:val="28"/>
          <w:szCs w:val="28"/>
        </w:rPr>
        <w:t xml:space="preserve">20.3) осуществление иных полномочий по решению вопросов местного значения по участию в профилактике терроризма, а также в минимизации и (или) ликвидации последствий его проявлений. </w:t>
      </w:r>
    </w:p>
    <w:p>
      <w:pPr>
        <w:pStyle w:val="ConsPlusNormal"/>
        <w:spacing w:lineRule="auto" w:line="240" w:before="240" w:after="0"/>
        <w:ind w:firstLine="540"/>
        <w:jc w:val="both"/>
        <w:rPr/>
      </w:pPr>
      <w:r>
        <w:rPr>
          <w:sz w:val="28"/>
          <w:szCs w:val="28"/>
        </w:rPr>
        <w:t xml:space="preserve">Иные полномочия Думы муниципального округа определяются федеральными законами и принимаемыми в соответствии с ними </w:t>
      </w:r>
      <w:hyperlink r:id="rId48" w:tgtFrame="&quot;Устав Свердловской области">
        <w:r>
          <w:rPr>
            <w:color w:val="0000FF"/>
            <w:sz w:val="28"/>
            <w:szCs w:val="28"/>
          </w:rPr>
          <w:t>Уставом</w:t>
        </w:r>
      </w:hyperlink>
      <w:r>
        <w:rPr>
          <w:sz w:val="28"/>
          <w:szCs w:val="28"/>
        </w:rPr>
        <w:t xml:space="preserve"> Свердловской области, законами Свердловской области и настоящим Уставом.</w:t>
      </w:r>
    </w:p>
    <w:p>
      <w:pPr>
        <w:pStyle w:val="ConsPlusNormal"/>
        <w:spacing w:lineRule="auto" w:line="240" w:before="240" w:after="0"/>
        <w:ind w:firstLine="540"/>
        <w:jc w:val="both"/>
        <w:rPr>
          <w:sz w:val="28"/>
          <w:szCs w:val="28"/>
        </w:rPr>
      </w:pPr>
      <w:r>
        <w:rPr>
          <w:sz w:val="28"/>
          <w:szCs w:val="28"/>
        </w:rPr>
        <w:t>3. Полномочия Думы муниципального округа прекращаются досрочно в следующих случаях:</w:t>
      </w:r>
    </w:p>
    <w:p>
      <w:pPr>
        <w:pStyle w:val="ConsPlusNormal"/>
        <w:spacing w:lineRule="auto" w:line="240" w:before="240" w:after="0"/>
        <w:ind w:firstLine="540"/>
        <w:jc w:val="both"/>
        <w:rPr>
          <w:sz w:val="28"/>
          <w:szCs w:val="28"/>
        </w:rPr>
      </w:pPr>
      <w:r>
        <w:rPr>
          <w:sz w:val="28"/>
          <w:szCs w:val="28"/>
        </w:rPr>
        <w:t>1) вступление в силу закона Свердловской области о ее роспуске;</w:t>
      </w:r>
    </w:p>
    <w:p>
      <w:pPr>
        <w:pStyle w:val="ConsPlusNormal"/>
        <w:spacing w:lineRule="auto" w:line="240" w:before="240" w:after="0"/>
        <w:ind w:firstLine="540"/>
        <w:jc w:val="both"/>
        <w:rPr>
          <w:sz w:val="28"/>
          <w:szCs w:val="28"/>
        </w:rPr>
      </w:pPr>
      <w:r>
        <w:rPr>
          <w:sz w:val="28"/>
          <w:szCs w:val="28"/>
        </w:rPr>
        <w:t>2) принятие Думой муниципального округа решения о самороспуске;</w:t>
      </w:r>
    </w:p>
    <w:p>
      <w:pPr>
        <w:pStyle w:val="ConsPlusNormal"/>
        <w:spacing w:lineRule="auto" w:line="240" w:before="240" w:after="0"/>
        <w:ind w:firstLine="540"/>
        <w:jc w:val="both"/>
        <w:rPr>
          <w:sz w:val="28"/>
          <w:szCs w:val="28"/>
        </w:rPr>
      </w:pPr>
      <w:r>
        <w:rPr>
          <w:sz w:val="28"/>
          <w:szCs w:val="28"/>
        </w:rPr>
        <w:t>3) вступление в силу решения суда о неправомочности данного состава депутатов Думы муниципального округа, в том числе в связи со сложением депутатами своих полномочий;</w:t>
      </w:r>
    </w:p>
    <w:p>
      <w:pPr>
        <w:pStyle w:val="ConsPlusNormal"/>
        <w:spacing w:lineRule="auto" w:line="240" w:before="240" w:after="0"/>
        <w:ind w:firstLine="540"/>
        <w:jc w:val="both"/>
        <w:rPr>
          <w:sz w:val="28"/>
          <w:szCs w:val="28"/>
        </w:rPr>
      </w:pPr>
      <w:r>
        <w:rPr>
          <w:sz w:val="28"/>
          <w:szCs w:val="28"/>
        </w:rPr>
        <w:t>4) преобразование муниципального образования, осуществляемое в соответствии с требованиями федерального закона;</w:t>
      </w:r>
    </w:p>
    <w:p>
      <w:pPr>
        <w:pStyle w:val="ConsPlusNormal"/>
        <w:spacing w:lineRule="auto" w:line="240" w:before="240" w:after="0"/>
        <w:ind w:firstLine="540"/>
        <w:jc w:val="both"/>
        <w:rPr>
          <w:sz w:val="28"/>
          <w:szCs w:val="28"/>
        </w:rPr>
      </w:pPr>
      <w:r>
        <w:rPr>
          <w:sz w:val="28"/>
          <w:szCs w:val="28"/>
        </w:rPr>
        <w:t>5) увеличение численности избирателей муниципального образования более чем на 25 процентов;</w:t>
      </w:r>
    </w:p>
    <w:p>
      <w:pPr>
        <w:pStyle w:val="ConsPlusNormal"/>
        <w:spacing w:lineRule="auto" w:line="240" w:before="240" w:after="0"/>
        <w:ind w:firstLine="540"/>
        <w:jc w:val="both"/>
        <w:rPr>
          <w:sz w:val="28"/>
          <w:szCs w:val="28"/>
        </w:rPr>
      </w:pPr>
      <w:r>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ConsPlusNormal"/>
        <w:spacing w:lineRule="auto" w:line="240" w:before="240" w:after="0"/>
        <w:ind w:firstLine="540"/>
        <w:jc w:val="both"/>
        <w:rPr>
          <w:sz w:val="28"/>
          <w:szCs w:val="28"/>
        </w:rPr>
      </w:pPr>
      <w:r>
        <w:rPr>
          <w:sz w:val="28"/>
          <w:szCs w:val="28"/>
        </w:rPr>
        <w:t>4. Решение о самороспуске принимается двумя третями голосов от установленной численности депутатов Думы муниципального округа. Полномочия Думы муниципального округа прекращаются со дня вступления в силу Решения Думы муниципального округа. Одновременно с принятием указанного решения принимается решение о назначении внеочередных выборов депутатов Думы муниципального округа.</w:t>
      </w:r>
    </w:p>
    <w:p>
      <w:pPr>
        <w:pStyle w:val="ConsPlusNormal"/>
        <w:spacing w:lineRule="auto" w:line="240" w:before="240" w:after="0"/>
        <w:ind w:firstLine="540"/>
        <w:jc w:val="both"/>
        <w:rPr>
          <w:sz w:val="28"/>
          <w:szCs w:val="28"/>
        </w:rPr>
      </w:pPr>
      <w:r>
        <w:rPr>
          <w:sz w:val="28"/>
          <w:szCs w:val="28"/>
        </w:rPr>
        <w:t>5. В случае досрочного прекращения полномочий Думы муниципального округа досрочные выборы проводятся в сроки, установленные федеральным законом.</w:t>
      </w:r>
    </w:p>
    <w:p>
      <w:pPr>
        <w:pStyle w:val="ConsPlusNormal"/>
        <w:rPr>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21. Полномочия председателя Думы муниципального округа</w:t>
      </w:r>
    </w:p>
    <w:p>
      <w:pPr>
        <w:pStyle w:val="ConsPlusNormal"/>
        <w:rPr>
          <w:sz w:val="28"/>
          <w:szCs w:val="28"/>
        </w:rPr>
      </w:pPr>
      <w:r>
        <w:rPr>
          <w:sz w:val="28"/>
          <w:szCs w:val="28"/>
        </w:rPr>
      </w:r>
    </w:p>
    <w:p>
      <w:pPr>
        <w:pStyle w:val="ConsPlusNormal"/>
        <w:ind w:firstLine="540"/>
        <w:jc w:val="both"/>
        <w:rPr>
          <w:sz w:val="28"/>
          <w:szCs w:val="28"/>
        </w:rPr>
      </w:pPr>
      <w:r>
        <w:rPr>
          <w:sz w:val="28"/>
          <w:szCs w:val="28"/>
        </w:rPr>
        <w:t>1. Председатель Думы муниципального округа:</w:t>
      </w:r>
    </w:p>
    <w:p>
      <w:pPr>
        <w:pStyle w:val="ConsPlusNormal"/>
        <w:spacing w:lineRule="auto" w:line="240" w:before="240" w:after="0"/>
        <w:ind w:firstLine="540"/>
        <w:jc w:val="both"/>
        <w:rPr>
          <w:sz w:val="28"/>
          <w:szCs w:val="28"/>
        </w:rPr>
      </w:pPr>
      <w:r>
        <w:rPr>
          <w:sz w:val="28"/>
          <w:szCs w:val="28"/>
        </w:rPr>
        <w:t>1) представляет Думу муниципального округа в отношениях с населением муниципального образования, органами государственной власти, органами и должностными лицами местного самоуправления, учреждениями и организациями независимо от форм собственности;</w:t>
      </w:r>
    </w:p>
    <w:p>
      <w:pPr>
        <w:pStyle w:val="ConsPlusNormal"/>
        <w:spacing w:lineRule="auto" w:line="240" w:before="240" w:after="0"/>
        <w:ind w:firstLine="540"/>
        <w:jc w:val="both"/>
        <w:rPr>
          <w:sz w:val="28"/>
          <w:szCs w:val="28"/>
        </w:rPr>
      </w:pPr>
      <w:r>
        <w:rPr>
          <w:sz w:val="28"/>
          <w:szCs w:val="28"/>
        </w:rPr>
        <w:t>2) осуществляет прием граждан;</w:t>
      </w:r>
    </w:p>
    <w:p>
      <w:pPr>
        <w:pStyle w:val="ConsPlusNormal"/>
        <w:spacing w:lineRule="auto" w:line="240" w:before="240" w:after="0"/>
        <w:ind w:firstLine="540"/>
        <w:jc w:val="both"/>
        <w:rPr>
          <w:sz w:val="28"/>
          <w:szCs w:val="28"/>
        </w:rPr>
      </w:pPr>
      <w:r>
        <w:rPr>
          <w:sz w:val="28"/>
          <w:szCs w:val="28"/>
        </w:rPr>
        <w:t>3) информирует население муниципального образования о деятельности Думы муниципального округа;</w:t>
      </w:r>
    </w:p>
    <w:p>
      <w:pPr>
        <w:pStyle w:val="ConsPlusNormal"/>
        <w:spacing w:lineRule="auto" w:line="240" w:before="240" w:after="0"/>
        <w:ind w:firstLine="540"/>
        <w:jc w:val="both"/>
        <w:rPr>
          <w:sz w:val="28"/>
          <w:szCs w:val="28"/>
        </w:rPr>
      </w:pPr>
      <w:r>
        <w:rPr>
          <w:sz w:val="28"/>
          <w:szCs w:val="28"/>
        </w:rPr>
        <w:t>4) обеспечивает взаимодействие Думы муниципального округа с органами местного самоуправления других муниципальных образований;</w:t>
      </w:r>
    </w:p>
    <w:p>
      <w:pPr>
        <w:pStyle w:val="ConsPlusNormal"/>
        <w:spacing w:lineRule="auto" w:line="240" w:before="240" w:after="0"/>
        <w:ind w:firstLine="540"/>
        <w:jc w:val="both"/>
        <w:rPr>
          <w:sz w:val="28"/>
          <w:szCs w:val="28"/>
        </w:rPr>
      </w:pPr>
      <w:r>
        <w:rPr>
          <w:sz w:val="28"/>
          <w:szCs w:val="28"/>
        </w:rPr>
        <w:t>5) организует работу Думы муниципального округа, координирует деятельность постоянных и временных комиссий Думы муниципального округа, дает поручения по вопросам их ведения;</w:t>
      </w:r>
    </w:p>
    <w:p>
      <w:pPr>
        <w:pStyle w:val="ConsPlusNormal"/>
        <w:spacing w:lineRule="auto" w:line="240" w:before="240" w:after="0"/>
        <w:ind w:firstLine="540"/>
        <w:jc w:val="both"/>
        <w:rPr>
          <w:sz w:val="28"/>
          <w:szCs w:val="28"/>
        </w:rPr>
      </w:pPr>
      <w:r>
        <w:rPr>
          <w:sz w:val="28"/>
          <w:szCs w:val="28"/>
        </w:rPr>
        <w:t>6) издает постановления и распоряжения по вопросам организации деятельности Думы муниципального округа, подписывает Решения Думы муниципального округа;</w:t>
      </w:r>
    </w:p>
    <w:p>
      <w:pPr>
        <w:pStyle w:val="Style16"/>
        <w:spacing w:lineRule="auto" w:line="240" w:before="240" w:after="0"/>
        <w:ind w:firstLine="540"/>
        <w:jc w:val="both"/>
        <w:rPr/>
      </w:pPr>
      <w:r>
        <w:rPr>
          <w:b w:val="false"/>
          <w:sz w:val="28"/>
          <w:szCs w:val="28"/>
        </w:rPr>
        <w:t>7) организует профессиональное образование и дополнительное профессиональное образование депутатов;</w:t>
      </w:r>
    </w:p>
    <w:p>
      <w:pPr>
        <w:pStyle w:val="ConsPlusNormal"/>
        <w:spacing w:lineRule="auto" w:line="240" w:before="240" w:after="0"/>
        <w:ind w:firstLine="540"/>
        <w:jc w:val="both"/>
        <w:rPr>
          <w:sz w:val="28"/>
          <w:szCs w:val="28"/>
        </w:rPr>
      </w:pPr>
      <w:r>
        <w:rPr>
          <w:sz w:val="28"/>
          <w:szCs w:val="28"/>
        </w:rPr>
        <w:t>8) осуществляет иные полномочия по организации деятельности Думы муниципального округа в соответствии с Уставом муниципального округа.</w:t>
      </w:r>
    </w:p>
    <w:p>
      <w:pPr>
        <w:pStyle w:val="ConsPlusNormal"/>
        <w:spacing w:lineRule="auto" w:line="240" w:before="240" w:after="0"/>
        <w:ind w:firstLine="540"/>
        <w:jc w:val="both"/>
        <w:rPr>
          <w:sz w:val="28"/>
          <w:szCs w:val="28"/>
        </w:rPr>
      </w:pPr>
      <w:r>
        <w:rPr>
          <w:sz w:val="28"/>
          <w:szCs w:val="28"/>
        </w:rPr>
        <w:t>2. В случае временного отсутствия председателя Думы муниципального округа его полномочия осуществляются заместителем председателя Думы муниципального округа.</w:t>
      </w:r>
    </w:p>
    <w:p>
      <w:pPr>
        <w:pStyle w:val="ConsPlusNormal"/>
        <w:spacing w:lineRule="auto" w:line="240" w:before="240" w:after="0"/>
        <w:ind w:firstLine="540"/>
        <w:jc w:val="both"/>
        <w:rPr>
          <w:sz w:val="28"/>
          <w:szCs w:val="28"/>
        </w:rPr>
      </w:pPr>
      <w:r>
        <w:rPr>
          <w:sz w:val="28"/>
          <w:szCs w:val="28"/>
        </w:rPr>
        <w:t>3. Председатель Думы муниципального округа вступает в должность со дня его избрания и осуществляет свои полномочия до прекращения полномочий Думы муниципального округа, если Думой муниципального округа не будет принято решение о досрочном прекращении его полномочий.</w:t>
      </w:r>
    </w:p>
    <w:p>
      <w:pPr>
        <w:pStyle w:val="ConsPlusNormal"/>
        <w:spacing w:lineRule="auto" w:line="240" w:before="240" w:after="0"/>
        <w:ind w:firstLine="540"/>
        <w:jc w:val="both"/>
        <w:rPr>
          <w:sz w:val="28"/>
          <w:szCs w:val="28"/>
        </w:rPr>
      </w:pPr>
      <w:r>
        <w:rPr>
          <w:sz w:val="28"/>
          <w:szCs w:val="28"/>
        </w:rPr>
        <w:t>4. Порядок досрочного прекращения полномочий председателя Думы муниципального округа устанавливается Регламентом Думы муниципального округа.</w:t>
      </w:r>
      <w:bookmarkStart w:id="12" w:name="P491"/>
    </w:p>
    <w:p>
      <w:pPr>
        <w:pStyle w:val="ConsPlusNormal"/>
        <w:spacing w:lineRule="auto" w:line="240" w:before="240" w:after="0"/>
        <w:ind w:firstLine="540"/>
        <w:jc w:val="both"/>
        <w:rPr>
          <w:sz w:val="28"/>
          <w:szCs w:val="28"/>
        </w:rPr>
      </w:pPr>
      <w:bookmarkEnd w:id="12"/>
      <w:r>
        <w:rPr>
          <w:sz w:val="28"/>
          <w:szCs w:val="28"/>
        </w:rPr>
        <w:t>5. Основаниями для досрочного прекращения полномочий председателя Думы муниципального округа являются:</w:t>
      </w:r>
    </w:p>
    <w:p>
      <w:pPr>
        <w:pStyle w:val="ConsPlusNormal"/>
        <w:spacing w:lineRule="auto" w:line="240" w:before="240" w:after="0"/>
        <w:ind w:firstLine="540"/>
        <w:jc w:val="both"/>
        <w:rPr>
          <w:sz w:val="28"/>
          <w:szCs w:val="28"/>
        </w:rPr>
      </w:pPr>
      <w:r>
        <w:rPr>
          <w:sz w:val="28"/>
          <w:szCs w:val="28"/>
        </w:rPr>
        <w:t>1) неоднократное невыполнение обязанностей председателя Думы муниципального округа;</w:t>
      </w:r>
    </w:p>
    <w:p>
      <w:pPr>
        <w:pStyle w:val="ConsPlusNormal"/>
        <w:spacing w:lineRule="auto" w:line="240" w:before="240" w:after="0"/>
        <w:ind w:firstLine="540"/>
        <w:jc w:val="both"/>
        <w:rPr>
          <w:sz w:val="28"/>
          <w:szCs w:val="28"/>
        </w:rPr>
      </w:pPr>
      <w:r>
        <w:rPr>
          <w:sz w:val="28"/>
          <w:szCs w:val="28"/>
        </w:rPr>
        <w:t>2) неоднократное нарушение Регламента Думы муниципального округа;</w:t>
      </w:r>
    </w:p>
    <w:p>
      <w:pPr>
        <w:pStyle w:val="ConsPlusNormal"/>
        <w:spacing w:lineRule="auto" w:line="240" w:before="240" w:after="0"/>
        <w:ind w:firstLine="540"/>
        <w:jc w:val="both"/>
        <w:rPr>
          <w:sz w:val="28"/>
          <w:szCs w:val="28"/>
        </w:rPr>
      </w:pPr>
      <w:r>
        <w:rPr>
          <w:sz w:val="28"/>
          <w:szCs w:val="28"/>
        </w:rPr>
        <w:t>3) личное заявление о добровольном сложении полномочий председателя Думы муниципального округа, выраженное в письменной форме.</w:t>
      </w:r>
    </w:p>
    <w:p>
      <w:pPr>
        <w:pStyle w:val="ConsPlusNormal"/>
        <w:spacing w:lineRule="auto" w:line="240" w:before="240" w:after="0"/>
        <w:ind w:firstLine="540"/>
        <w:jc w:val="both"/>
        <w:rPr/>
      </w:pPr>
      <w:r>
        <w:rPr>
          <w:sz w:val="28"/>
          <w:szCs w:val="28"/>
        </w:rPr>
        <w:t xml:space="preserve">6. Прекращение полномочий председателя Думы муниципального округа по основаниям, установленным </w:t>
      </w:r>
      <w:hyperlink w:anchor="P491" w:tgtFrame="5. Основаниями для досрочного прекращения полномочий председателя Думы муниципального округа являются:">
        <w:r>
          <w:rPr>
            <w:color w:val="0000FF"/>
            <w:sz w:val="28"/>
            <w:szCs w:val="28"/>
          </w:rPr>
          <w:t>пунктом 5</w:t>
        </w:r>
      </w:hyperlink>
      <w:r>
        <w:rPr>
          <w:sz w:val="28"/>
          <w:szCs w:val="28"/>
        </w:rPr>
        <w:t xml:space="preserve"> настоящей статьи, наступает со дня вступления в силу Решения Думы муниципального округа. Данное Решение может быть принято в течение одного месяца со дня выявления обстоятельств, влекущих возможность досрочного прекращения полномочий председателя Думы муниципального округа большинством голосов от установленной численности депутатов Думы муниципального округа.</w:t>
      </w:r>
    </w:p>
    <w:p>
      <w:pPr>
        <w:pStyle w:val="ConsPlusNormal"/>
        <w:rPr>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22. Депутат Думы муниципального округа</w:t>
      </w:r>
    </w:p>
    <w:p>
      <w:pPr>
        <w:pStyle w:val="ConsPlusNormal"/>
        <w:jc w:val="both"/>
        <w:rPr>
          <w:rFonts w:ascii="Times New Roman" w:hAnsi="Times New Roman"/>
          <w:color w:val="000000"/>
          <w:sz w:val="28"/>
          <w:szCs w:val="28"/>
        </w:rPr>
      </w:pPr>
      <w:r>
        <w:rPr>
          <w:color w:val="000000"/>
          <w:sz w:val="28"/>
          <w:szCs w:val="28"/>
        </w:rPr>
      </w:r>
    </w:p>
    <w:p>
      <w:pPr>
        <w:pStyle w:val="ConsPlusNormal"/>
        <w:ind w:firstLine="540"/>
        <w:jc w:val="both"/>
        <w:rPr>
          <w:rFonts w:ascii="Times New Roman" w:hAnsi="Times New Roman"/>
          <w:color w:val="000000"/>
          <w:sz w:val="28"/>
          <w:szCs w:val="28"/>
        </w:rPr>
      </w:pPr>
      <w:r>
        <w:rPr>
          <w:color w:val="000000"/>
          <w:sz w:val="28"/>
          <w:szCs w:val="28"/>
        </w:rPr>
        <w:t>1. В Думу муниципального округа может быть избран гражданин Российской Федерации, обладающий избирательным правом и достигший возраста 18 лет.</w:t>
      </w:r>
    </w:p>
    <w:p>
      <w:pPr>
        <w:pStyle w:val="ConsPlusNormal"/>
        <w:spacing w:lineRule="auto" w:line="240" w:before="240" w:after="0"/>
        <w:ind w:firstLine="540"/>
        <w:jc w:val="both"/>
        <w:rPr>
          <w:color w:val="000000"/>
        </w:rPr>
      </w:pPr>
      <w:r>
        <w:rPr>
          <w:rFonts w:ascii="PTAstraSerif-Regular" w:hAnsi="PTAstraSerif-Regular"/>
          <w:color w:val="000000"/>
          <w:sz w:val="28"/>
        </w:rPr>
        <w:t xml:space="preserve">2. Депутаты Думы муниципального округа избираются на пять лет. Выборы депутатов Думы муниципального округа осуществляются на основе избирательной системы </w:t>
      </w:r>
      <w:r>
        <w:rPr>
          <w:b w:val="false"/>
          <w:color w:val="000000"/>
          <w:sz w:val="28"/>
          <w:szCs w:val="28"/>
        </w:rPr>
        <w:t>относительного большинства по одномандатным избирательным округам, образуемым на территории муниципального округа</w:t>
      </w:r>
      <w:r>
        <w:rPr>
          <w:color w:val="000000"/>
          <w:sz w:val="28"/>
          <w:szCs w:val="28"/>
        </w:rPr>
        <w:t>.</w:t>
      </w:r>
    </w:p>
    <w:p>
      <w:pPr>
        <w:pStyle w:val="ConsPlusNormal"/>
        <w:spacing w:lineRule="auto" w:line="240" w:before="240" w:after="0"/>
        <w:ind w:firstLine="540"/>
        <w:jc w:val="both"/>
        <w:rPr>
          <w:sz w:val="28"/>
          <w:szCs w:val="28"/>
        </w:rPr>
      </w:pPr>
      <w:r>
        <w:rPr>
          <w:sz w:val="28"/>
          <w:szCs w:val="28"/>
        </w:rPr>
        <w:t>Полномочия депутата начинаются со дня его избрания и прекращаются со дня проведения первого заседания Думы муниципального округа нового созыва в правомочном составе.</w:t>
      </w:r>
    </w:p>
    <w:p>
      <w:pPr>
        <w:pStyle w:val="ConsPlusNormal"/>
        <w:spacing w:lineRule="auto" w:line="240" w:before="240" w:after="0"/>
        <w:ind w:firstLine="540"/>
        <w:jc w:val="both"/>
        <w:rPr>
          <w:sz w:val="28"/>
          <w:szCs w:val="28"/>
        </w:rPr>
      </w:pPr>
      <w:r>
        <w:rPr>
          <w:sz w:val="28"/>
          <w:szCs w:val="28"/>
        </w:rPr>
        <w:t>3. Депутаты осуществляют свои полномочия на непостоянной основе.</w:t>
      </w:r>
    </w:p>
    <w:p>
      <w:pPr>
        <w:pStyle w:val="ConsPlusNormal"/>
        <w:spacing w:lineRule="auto" w:line="240" w:before="240" w:after="0"/>
        <w:ind w:firstLine="540"/>
        <w:jc w:val="both"/>
        <w:rPr>
          <w:sz w:val="28"/>
          <w:szCs w:val="28"/>
        </w:rPr>
      </w:pPr>
      <w:r>
        <w:rPr>
          <w:sz w:val="28"/>
          <w:szCs w:val="28"/>
        </w:rPr>
        <w:t>На постоянной основе в соответствии с решением Думы муниципального округа могут работать не более 10 процентов депутатов от установленной численности Думы муниципального округа.</w:t>
      </w:r>
    </w:p>
    <w:p>
      <w:pPr>
        <w:pStyle w:val="ConsPlusNormal"/>
        <w:spacing w:lineRule="auto" w:line="240" w:before="240" w:after="0"/>
        <w:ind w:firstLine="540"/>
        <w:jc w:val="both"/>
        <w:rPr>
          <w:sz w:val="28"/>
          <w:szCs w:val="28"/>
        </w:rPr>
      </w:pPr>
      <w:r>
        <w:rPr>
          <w:sz w:val="28"/>
          <w:szCs w:val="28"/>
        </w:rPr>
        <w:t>4. Депутаты информируют избирателей о своей деятельности во время встреч с ними, а также через средства массовой информации.</w:t>
      </w:r>
    </w:p>
    <w:p>
      <w:pPr>
        <w:pStyle w:val="ConsPlusNormal"/>
        <w:spacing w:lineRule="auto" w:line="240" w:before="240" w:after="0"/>
        <w:ind w:firstLine="540"/>
        <w:jc w:val="both"/>
        <w:rPr>
          <w:sz w:val="28"/>
          <w:szCs w:val="28"/>
        </w:rPr>
      </w:pPr>
      <w:r>
        <w:rPr>
          <w:sz w:val="28"/>
          <w:szCs w:val="28"/>
        </w:rPr>
        <w:t>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pPr>
        <w:pStyle w:val="ConsPlusNormal"/>
        <w:spacing w:lineRule="auto" w:line="240" w:before="240" w:after="0"/>
        <w:ind w:firstLine="540"/>
        <w:jc w:val="both"/>
        <w:rPr>
          <w:sz w:val="28"/>
          <w:szCs w:val="28"/>
        </w:rPr>
      </w:pPr>
      <w:r>
        <w:rPr>
          <w:sz w:val="28"/>
          <w:szCs w:val="28"/>
        </w:rPr>
        <w:t>Администрация муниципального округа определяет специально отведенные места для проведения встреч депутатов с избирателями, а также определяет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pPr>
        <w:pStyle w:val="ConsPlusNormal"/>
        <w:rPr>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23. Глава муниципального округа</w:t>
      </w:r>
    </w:p>
    <w:p>
      <w:pPr>
        <w:pStyle w:val="ConsPlusNormal"/>
        <w:rPr>
          <w:sz w:val="28"/>
          <w:szCs w:val="28"/>
        </w:rPr>
      </w:pPr>
      <w:r>
        <w:rPr>
          <w:sz w:val="28"/>
          <w:szCs w:val="28"/>
        </w:rPr>
      </w:r>
    </w:p>
    <w:p>
      <w:pPr>
        <w:pStyle w:val="ConsPlusNormal"/>
        <w:ind w:firstLine="540"/>
        <w:jc w:val="both"/>
        <w:rPr>
          <w:sz w:val="28"/>
          <w:szCs w:val="28"/>
        </w:rPr>
      </w:pPr>
      <w:r>
        <w:rPr>
          <w:sz w:val="28"/>
          <w:szCs w:val="28"/>
        </w:rPr>
        <w:t>1. Глава муниципального округа является высшим должностным лицом муниципального образования и наделяется настоящим Уставом собственными полномочиями по решению вопросов непосредственного обеспечения жизнедеятельности населения.</w:t>
      </w:r>
    </w:p>
    <w:p>
      <w:pPr>
        <w:pStyle w:val="ConsPlusNormal"/>
        <w:spacing w:lineRule="auto" w:line="240" w:before="240" w:after="0"/>
        <w:ind w:firstLine="540"/>
        <w:jc w:val="both"/>
        <w:rPr>
          <w:sz w:val="28"/>
          <w:szCs w:val="28"/>
        </w:rPr>
      </w:pPr>
      <w:r>
        <w:rPr>
          <w:sz w:val="28"/>
          <w:szCs w:val="28"/>
        </w:rPr>
        <w:t>Глава муниципального округа осуществляет свои полномочия на постоянной основе.</w:t>
      </w:r>
    </w:p>
    <w:p>
      <w:pPr>
        <w:pStyle w:val="ConsPlusNormal"/>
        <w:spacing w:lineRule="auto" w:line="240" w:before="240" w:after="0"/>
        <w:ind w:firstLine="540"/>
        <w:jc w:val="both"/>
        <w:rPr>
          <w:sz w:val="28"/>
          <w:szCs w:val="28"/>
        </w:rPr>
      </w:pPr>
      <w:r>
        <w:rPr>
          <w:sz w:val="28"/>
          <w:szCs w:val="28"/>
        </w:rPr>
        <w:t>2. Глава муниципального округа возглавляет Администрацию муниципального округа.</w:t>
      </w:r>
    </w:p>
    <w:p>
      <w:pPr>
        <w:pStyle w:val="ConsPlusNormal"/>
        <w:spacing w:lineRule="auto" w:line="240" w:before="240" w:after="0"/>
        <w:ind w:firstLine="540"/>
        <w:jc w:val="both"/>
        <w:rPr>
          <w:sz w:val="28"/>
          <w:szCs w:val="28"/>
        </w:rPr>
      </w:pPr>
      <w:r>
        <w:rPr>
          <w:sz w:val="28"/>
          <w:szCs w:val="28"/>
        </w:rPr>
        <w:t>3. Глава муниципального округа избирается Думой муниципального округа из числа кандидатов, представленных Губернатором Свердловской области.</w:t>
      </w:r>
    </w:p>
    <w:p>
      <w:pPr>
        <w:pStyle w:val="ConsPlusNormal"/>
        <w:spacing w:lineRule="auto" w:line="240" w:before="240" w:after="0"/>
        <w:ind w:firstLine="540"/>
        <w:jc w:val="both"/>
        <w:rPr>
          <w:sz w:val="28"/>
          <w:szCs w:val="28"/>
        </w:rPr>
      </w:pPr>
      <w:r>
        <w:rPr>
          <w:sz w:val="28"/>
          <w:szCs w:val="28"/>
        </w:rPr>
        <w:t>4. Глава муниципального округа избирается большинством голосов от установленной численности депутатов сроком на 5 лет. Порядок и процедура проведения голосования устанавливаются Регламентом Думы муниципального округа в соответствии с настоящим Уставом.</w:t>
      </w:r>
    </w:p>
    <w:p>
      <w:pPr>
        <w:pStyle w:val="ConsPlusNormal"/>
        <w:spacing w:lineRule="auto" w:line="240" w:before="240" w:after="0"/>
        <w:ind w:firstLine="540"/>
        <w:jc w:val="both"/>
        <w:rPr>
          <w:sz w:val="28"/>
          <w:szCs w:val="28"/>
        </w:rPr>
      </w:pPr>
      <w:r>
        <w:rPr>
          <w:sz w:val="28"/>
          <w:szCs w:val="28"/>
        </w:rPr>
        <w:t>Решение Думы муниципального округа об избрании Главы муниципального округа подлежит официальному опубликованию.</w:t>
      </w:r>
    </w:p>
    <w:p>
      <w:pPr>
        <w:pStyle w:val="ConsPlusNormal"/>
        <w:spacing w:lineRule="auto" w:line="240" w:before="240" w:after="0"/>
        <w:ind w:firstLine="540"/>
        <w:jc w:val="both"/>
        <w:rPr>
          <w:sz w:val="28"/>
          <w:szCs w:val="28"/>
        </w:rPr>
      </w:pPr>
      <w:r>
        <w:rPr>
          <w:sz w:val="28"/>
          <w:szCs w:val="28"/>
        </w:rPr>
        <w:t>5. Полномочия Главы муниципального округа начинаются со дня его избрания Думой муниципального округа и вступления в должность в торжественной обстановке и прекращаются в день проведения Думой муниципального округа нового созыва заседания, на котором рассматривается вопрос об избрании Главы муниципального округа.</w:t>
      </w:r>
    </w:p>
    <w:p>
      <w:pPr>
        <w:pStyle w:val="ConsPlusNormal"/>
        <w:spacing w:lineRule="auto" w:line="240" w:before="240" w:after="0"/>
        <w:ind w:firstLine="540"/>
        <w:jc w:val="both"/>
        <w:rPr/>
      </w:pPr>
      <w:r>
        <w:rPr>
          <w:sz w:val="28"/>
          <w:szCs w:val="28"/>
        </w:rPr>
        <w:t>При вступлении в должность Глава муниципального округа принимает присягу:</w:t>
      </w:r>
    </w:p>
    <w:p>
      <w:pPr>
        <w:pStyle w:val="Style16"/>
        <w:spacing w:lineRule="atLeast" w:line="285" w:before="165" w:after="140"/>
        <w:ind w:left="0" w:right="0" w:firstLine="540"/>
        <w:jc w:val="both"/>
        <w:rPr>
          <w:sz w:val="28"/>
          <w:szCs w:val="28"/>
        </w:rPr>
      </w:pPr>
      <w:r>
        <w:rPr>
          <w:b w:val="false"/>
          <w:sz w:val="28"/>
          <w:szCs w:val="28"/>
        </w:rPr>
        <w:t>«Я (фамилия, имя, отчество), вступая в должность Главы Артинского муниципального округа,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Артинского муниципального округа.».</w:t>
      </w:r>
    </w:p>
    <w:p>
      <w:pPr>
        <w:pStyle w:val="ConsPlusNormal"/>
        <w:spacing w:lineRule="auto" w:line="240" w:before="240" w:after="0"/>
        <w:ind w:firstLine="540"/>
        <w:jc w:val="both"/>
        <w:rPr>
          <w:sz w:val="28"/>
          <w:szCs w:val="28"/>
        </w:rPr>
      </w:pPr>
      <w:r>
        <w:rPr>
          <w:sz w:val="28"/>
          <w:szCs w:val="28"/>
        </w:rPr>
        <w:t>6. Глава муниципального округа подконтролен и подотчетен населению и Думе муниципального округа.</w:t>
      </w:r>
    </w:p>
    <w:p>
      <w:pPr>
        <w:pStyle w:val="ConsPlusNormal"/>
        <w:spacing w:lineRule="auto" w:line="240" w:before="240" w:after="0"/>
        <w:ind w:firstLine="540"/>
        <w:jc w:val="both"/>
        <w:rPr>
          <w:sz w:val="28"/>
          <w:szCs w:val="28"/>
        </w:rPr>
      </w:pPr>
      <w:r>
        <w:rPr>
          <w:sz w:val="28"/>
          <w:szCs w:val="28"/>
        </w:rPr>
        <w:t>7. В соответствии с принципом единства системы публичной власти Глава муниципального округа одновременно замещает государственную должность Свердловской области и муниципальную должность.</w:t>
      </w:r>
    </w:p>
    <w:p>
      <w:pPr>
        <w:pStyle w:val="ConsPlusNormal"/>
        <w:spacing w:lineRule="auto" w:line="240" w:before="240" w:after="0"/>
        <w:ind w:firstLine="540"/>
        <w:jc w:val="both"/>
        <w:rPr>
          <w:sz w:val="28"/>
          <w:szCs w:val="28"/>
        </w:rPr>
      </w:pPr>
      <w:r>
        <w:rPr>
          <w:sz w:val="28"/>
          <w:szCs w:val="28"/>
        </w:rPr>
        <w:t>8. В исключительной компетенции Главы муниципального округа как высшего должностного лица муниципального образования находятся:</w:t>
      </w:r>
    </w:p>
    <w:p>
      <w:pPr>
        <w:pStyle w:val="ConsPlusNormal"/>
        <w:spacing w:lineRule="auto" w:line="240" w:before="240" w:after="0"/>
        <w:ind w:firstLine="540"/>
        <w:jc w:val="both"/>
        <w:rPr>
          <w:sz w:val="28"/>
          <w:szCs w:val="28"/>
        </w:rPr>
      </w:pPr>
      <w:r>
        <w:rPr>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pPr>
        <w:pStyle w:val="ConsPlusNormal"/>
        <w:spacing w:lineRule="auto" w:line="240" w:before="240" w:after="0"/>
        <w:ind w:firstLine="540"/>
        <w:jc w:val="both"/>
        <w:rPr>
          <w:sz w:val="28"/>
          <w:szCs w:val="28"/>
        </w:rPr>
      </w:pPr>
      <w:r>
        <w:rPr>
          <w:sz w:val="28"/>
          <w:szCs w:val="28"/>
        </w:rPr>
        <w:t>2) подписание и обнародование в порядке, установленном настоящим Уставом, нормативных правовых актов, принятых Думой муниципального округа;</w:t>
      </w:r>
    </w:p>
    <w:p>
      <w:pPr>
        <w:pStyle w:val="ConsPlusNormal"/>
        <w:spacing w:lineRule="auto" w:line="240" w:before="240" w:after="0"/>
        <w:ind w:firstLine="540"/>
        <w:jc w:val="both"/>
        <w:rPr>
          <w:sz w:val="28"/>
          <w:szCs w:val="28"/>
        </w:rPr>
      </w:pPr>
      <w:r>
        <w:rPr>
          <w:sz w:val="28"/>
          <w:szCs w:val="28"/>
        </w:rPr>
        <w:t>3) издание в пределах своих полномочий правовых актов;</w:t>
      </w:r>
    </w:p>
    <w:p>
      <w:pPr>
        <w:pStyle w:val="ConsPlusNormal"/>
        <w:spacing w:lineRule="auto" w:line="240" w:before="240" w:after="0"/>
        <w:ind w:firstLine="540"/>
        <w:jc w:val="both"/>
        <w:rPr>
          <w:sz w:val="28"/>
          <w:szCs w:val="28"/>
        </w:rPr>
      </w:pPr>
      <w:r>
        <w:rPr>
          <w:sz w:val="28"/>
          <w:szCs w:val="28"/>
        </w:rPr>
        <w:t>4) право требования созыва внеочередного заседания Думы муниципального округа;</w:t>
      </w:r>
    </w:p>
    <w:p>
      <w:pPr>
        <w:pStyle w:val="ConsPlusNormal"/>
        <w:spacing w:lineRule="auto" w:line="240" w:before="240" w:after="0"/>
        <w:ind w:firstLine="540"/>
        <w:jc w:val="both"/>
        <w:rPr>
          <w:sz w:val="28"/>
          <w:szCs w:val="28"/>
        </w:rPr>
      </w:pPr>
      <w:r>
        <w:rPr>
          <w:sz w:val="28"/>
          <w:szCs w:val="28"/>
        </w:rPr>
        <w:t>5)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Свердловской области.</w:t>
      </w:r>
    </w:p>
    <w:p>
      <w:pPr>
        <w:pStyle w:val="ConsPlusNormal"/>
        <w:spacing w:lineRule="auto" w:line="240" w:before="240" w:after="0"/>
        <w:ind w:firstLine="540"/>
        <w:jc w:val="both"/>
        <w:rPr>
          <w:sz w:val="28"/>
          <w:szCs w:val="28"/>
        </w:rPr>
      </w:pPr>
      <w:r>
        <w:rPr>
          <w:sz w:val="28"/>
          <w:szCs w:val="28"/>
        </w:rPr>
        <w:t>9. Глава муниципального округа представляет Думе муниципального округа ежегодные отчеты о результатах своей деятельности, деятельности Администрации муниципального округа, в том числе о решении вопросов, поставленных Думой муниципального округа.</w:t>
      </w:r>
    </w:p>
    <w:p>
      <w:pPr>
        <w:pStyle w:val="ConsPlusNormal"/>
        <w:spacing w:lineRule="auto" w:line="240" w:before="240" w:after="0"/>
        <w:ind w:firstLine="540"/>
        <w:jc w:val="both"/>
        <w:rPr>
          <w:sz w:val="28"/>
          <w:szCs w:val="28"/>
        </w:rPr>
      </w:pPr>
      <w:r>
        <w:rPr>
          <w:sz w:val="28"/>
          <w:szCs w:val="28"/>
        </w:rPr>
        <w:t>10. Глава муниципального округа, возглавляя Администрацию муниципального округа:</w:t>
      </w:r>
    </w:p>
    <w:p>
      <w:pPr>
        <w:pStyle w:val="Style16"/>
        <w:spacing w:lineRule="auto" w:line="240" w:before="240" w:after="0"/>
        <w:ind w:firstLine="540"/>
        <w:jc w:val="both"/>
        <w:rPr>
          <w:b w:val="false"/>
          <w:b w:val="false"/>
          <w:sz w:val="28"/>
          <w:szCs w:val="28"/>
        </w:rPr>
      </w:pPr>
      <w:r>
        <w:rPr>
          <w:b w:val="false"/>
          <w:sz w:val="28"/>
          <w:szCs w:val="28"/>
        </w:rPr>
        <w:t>1) заключает договоры и соглашения от имени муниципального округа;</w:t>
      </w:r>
    </w:p>
    <w:p>
      <w:pPr>
        <w:pStyle w:val="Style16"/>
        <w:spacing w:lineRule="auto" w:line="240" w:before="240" w:after="0"/>
        <w:ind w:firstLine="540"/>
        <w:jc w:val="both"/>
        <w:rPr>
          <w:b w:val="false"/>
          <w:b w:val="false"/>
          <w:sz w:val="28"/>
          <w:szCs w:val="28"/>
        </w:rPr>
      </w:pPr>
      <w:r>
        <w:rPr>
          <w:b w:val="false"/>
          <w:sz w:val="28"/>
          <w:szCs w:val="28"/>
        </w:rPr>
        <w:t>2) принимает меры по обеспечению и защите интересов муниципального округа в суде, арбитражном суде, а также в государственных органах;</w:t>
      </w:r>
    </w:p>
    <w:p>
      <w:pPr>
        <w:pStyle w:val="Style16"/>
        <w:spacing w:lineRule="auto" w:line="240" w:before="240" w:after="0"/>
        <w:ind w:firstLine="540"/>
        <w:jc w:val="both"/>
        <w:rPr>
          <w:b w:val="false"/>
          <w:b w:val="false"/>
          <w:sz w:val="28"/>
          <w:szCs w:val="28"/>
        </w:rPr>
      </w:pPr>
      <w:r>
        <w:rPr>
          <w:b w:val="false"/>
          <w:sz w:val="28"/>
          <w:szCs w:val="28"/>
        </w:rPr>
        <w:t xml:space="preserve">3) осуществляет личный прием граждан; </w:t>
      </w:r>
    </w:p>
    <w:p>
      <w:pPr>
        <w:pStyle w:val="Style16"/>
        <w:spacing w:lineRule="atLeast" w:line="285" w:before="165" w:after="140"/>
        <w:ind w:left="0" w:right="0" w:firstLine="540"/>
        <w:jc w:val="both"/>
        <w:rPr>
          <w:b w:val="false"/>
          <w:b w:val="false"/>
          <w:sz w:val="28"/>
          <w:szCs w:val="28"/>
        </w:rPr>
      </w:pPr>
      <w:r>
        <w:rPr>
          <w:b w:val="false"/>
          <w:sz w:val="28"/>
          <w:szCs w:val="28"/>
        </w:rPr>
        <w:t>4) обеспечивает опубликование муниципальных нормативных правовых актов, затрагивающих права, свободы и обязанности человека и гражданина;</w:t>
      </w:r>
    </w:p>
    <w:p>
      <w:pPr>
        <w:pStyle w:val="Style16"/>
        <w:spacing w:lineRule="atLeast" w:line="285" w:before="165" w:after="140"/>
        <w:ind w:left="0" w:right="0" w:firstLine="540"/>
        <w:jc w:val="both"/>
        <w:rPr>
          <w:b w:val="false"/>
          <w:b w:val="false"/>
          <w:sz w:val="28"/>
          <w:szCs w:val="28"/>
        </w:rPr>
      </w:pPr>
      <w:r>
        <w:rPr>
          <w:b w:val="false"/>
          <w:sz w:val="28"/>
          <w:szCs w:val="28"/>
        </w:rPr>
        <w:t>5) организует выполнение нормативных правовых актов Думы муниципального округа в пределах своей компетенции;</w:t>
      </w:r>
    </w:p>
    <w:p>
      <w:pPr>
        <w:pStyle w:val="Style16"/>
        <w:spacing w:lineRule="atLeast" w:line="285" w:before="165" w:after="140"/>
        <w:ind w:left="0" w:right="0" w:firstLine="540"/>
        <w:jc w:val="both"/>
        <w:rPr>
          <w:b w:val="false"/>
          <w:b w:val="false"/>
          <w:sz w:val="28"/>
          <w:szCs w:val="28"/>
        </w:rPr>
      </w:pPr>
      <w:r>
        <w:rPr>
          <w:b w:val="false"/>
          <w:sz w:val="28"/>
          <w:szCs w:val="28"/>
        </w:rPr>
        <w:t>6) организует работу по разработке проекта местного бюджета, проекта стратегии социально-экономического развития муниципального образования;</w:t>
      </w:r>
    </w:p>
    <w:p>
      <w:pPr>
        <w:pStyle w:val="Style16"/>
        <w:spacing w:lineRule="atLeast" w:line="285" w:before="165" w:after="140"/>
        <w:ind w:left="0" w:right="0" w:firstLine="540"/>
        <w:jc w:val="both"/>
        <w:rPr>
          <w:b w:val="false"/>
          <w:b w:val="false"/>
          <w:sz w:val="28"/>
          <w:szCs w:val="28"/>
        </w:rPr>
      </w:pPr>
      <w:r>
        <w:rPr>
          <w:b w:val="false"/>
          <w:sz w:val="28"/>
          <w:szCs w:val="28"/>
        </w:rPr>
        <w:t>7) организует исполнение местного бюджета, распоряжается бюджетной сметой Администрации муниципального округа;</w:t>
      </w:r>
    </w:p>
    <w:p>
      <w:pPr>
        <w:pStyle w:val="Style16"/>
        <w:spacing w:lineRule="atLeast" w:line="285" w:before="165" w:after="140"/>
        <w:ind w:left="0" w:right="0" w:firstLine="540"/>
        <w:jc w:val="both"/>
        <w:rPr>
          <w:b w:val="false"/>
          <w:b w:val="false"/>
          <w:sz w:val="28"/>
          <w:szCs w:val="28"/>
        </w:rPr>
      </w:pPr>
      <w:r>
        <w:rPr>
          <w:b w:val="false"/>
          <w:sz w:val="28"/>
          <w:szCs w:val="28"/>
        </w:rPr>
        <w:t>8) организует и обеспечивает исполнение отдельных государственных полномочий, переданных органам местного самоуправления муниципального округа федеральными законами и законами Свердловской области;</w:t>
      </w:r>
    </w:p>
    <w:p>
      <w:pPr>
        <w:pStyle w:val="Style16"/>
        <w:spacing w:lineRule="atLeast" w:line="285" w:before="165" w:after="140"/>
        <w:ind w:left="0" w:right="0" w:firstLine="540"/>
        <w:jc w:val="both"/>
        <w:rPr>
          <w:b w:val="false"/>
          <w:b w:val="false"/>
          <w:sz w:val="28"/>
          <w:szCs w:val="28"/>
        </w:rPr>
      </w:pPr>
      <w:r>
        <w:rPr>
          <w:b w:val="false"/>
          <w:sz w:val="28"/>
          <w:szCs w:val="28"/>
        </w:rPr>
        <w:t>9) представляет на утверждение Думе муниципального образования проект стратегии социально-экономического развития муниципального образования;</w:t>
      </w:r>
    </w:p>
    <w:p>
      <w:pPr>
        <w:pStyle w:val="Style16"/>
        <w:spacing w:lineRule="atLeast" w:line="285" w:before="165" w:after="140"/>
        <w:ind w:left="0" w:right="0" w:firstLine="540"/>
        <w:jc w:val="both"/>
        <w:rPr>
          <w:b w:val="false"/>
          <w:b w:val="false"/>
          <w:sz w:val="28"/>
          <w:szCs w:val="28"/>
        </w:rPr>
      </w:pPr>
      <w:r>
        <w:rPr>
          <w:b w:val="false"/>
          <w:sz w:val="28"/>
          <w:szCs w:val="28"/>
        </w:rPr>
        <w:t>10) представляет на утверждение Думе муниципального округа проект бюджета муниципального округа и отчет о его исполнении;</w:t>
      </w:r>
    </w:p>
    <w:p>
      <w:pPr>
        <w:pStyle w:val="Style16"/>
        <w:spacing w:lineRule="atLeast" w:line="285" w:before="165" w:after="140"/>
        <w:ind w:left="0" w:right="0" w:firstLine="540"/>
        <w:jc w:val="both"/>
        <w:rPr>
          <w:b w:val="false"/>
          <w:b w:val="false"/>
          <w:sz w:val="28"/>
          <w:szCs w:val="28"/>
        </w:rPr>
      </w:pPr>
      <w:r>
        <w:rPr>
          <w:b w:val="false"/>
          <w:sz w:val="28"/>
          <w:szCs w:val="28"/>
        </w:rPr>
        <w:t>11) вносит в Думу муниципального округа проекты или дает заключения на проекты нормативных правовых актов Думы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Думы муниципального округа, предусматривающие расходы, финансовое обеспечение которых осуществляется за счет средств местного бюджета;»;</w:t>
      </w:r>
    </w:p>
    <w:p>
      <w:pPr>
        <w:pStyle w:val="Style16"/>
        <w:spacing w:lineRule="atLeast" w:line="285" w:before="165" w:after="140"/>
        <w:ind w:left="0" w:right="0" w:firstLine="540"/>
        <w:jc w:val="both"/>
        <w:rPr>
          <w:sz w:val="28"/>
          <w:szCs w:val="28"/>
        </w:rPr>
      </w:pPr>
      <w:r>
        <w:rPr>
          <w:b w:val="false"/>
          <w:sz w:val="28"/>
          <w:szCs w:val="28"/>
        </w:rPr>
        <w:t>12) представляет Думе муниципального округа проекты нормативных правовых актов, определяющих порядок управления имуществом, находящимся в муниципальной собственности;</w:t>
      </w:r>
    </w:p>
    <w:p>
      <w:pPr>
        <w:pStyle w:val="Style16"/>
        <w:spacing w:lineRule="atLeast" w:line="285" w:before="165" w:after="140"/>
        <w:ind w:left="0" w:right="0" w:firstLine="540"/>
        <w:jc w:val="both"/>
        <w:rPr>
          <w:b w:val="false"/>
          <w:b w:val="false"/>
          <w:sz w:val="28"/>
          <w:szCs w:val="28"/>
        </w:rPr>
      </w:pPr>
      <w:r>
        <w:rPr>
          <w:b w:val="false"/>
          <w:sz w:val="28"/>
          <w:szCs w:val="28"/>
        </w:rPr>
        <w:t>13) представляет на утверждение Думе муниципального округа структуру Администрации муниципального округа, формирует Администрацию муниципального округа;</w:t>
      </w:r>
    </w:p>
    <w:p>
      <w:pPr>
        <w:pStyle w:val="Style16"/>
        <w:spacing w:lineRule="atLeast" w:line="285" w:before="165" w:after="140"/>
        <w:ind w:left="0" w:right="0" w:firstLine="540"/>
        <w:jc w:val="both"/>
        <w:rPr>
          <w:b w:val="false"/>
          <w:b w:val="false"/>
          <w:sz w:val="28"/>
          <w:szCs w:val="28"/>
        </w:rPr>
      </w:pPr>
      <w:r>
        <w:rPr>
          <w:b w:val="false"/>
          <w:sz w:val="28"/>
          <w:szCs w:val="28"/>
        </w:rPr>
        <w:t>14) вносит в Думу муниципального округа проекты иных муниципальных правовых актов, принятие которых входит в компетенцию Думы муниципального округа;</w:t>
      </w:r>
    </w:p>
    <w:p>
      <w:pPr>
        <w:pStyle w:val="Style16"/>
        <w:spacing w:lineRule="atLeast" w:line="285" w:before="165" w:after="140"/>
        <w:ind w:left="0" w:right="0" w:firstLine="540"/>
        <w:jc w:val="both"/>
        <w:rPr>
          <w:b w:val="false"/>
          <w:b w:val="false"/>
          <w:sz w:val="28"/>
          <w:szCs w:val="28"/>
        </w:rPr>
      </w:pPr>
      <w:r>
        <w:rPr>
          <w:b w:val="false"/>
          <w:sz w:val="28"/>
          <w:szCs w:val="28"/>
        </w:rPr>
        <w:t>15) принимает решения о подготовке проекта генерального плана муниципального округа, проекта правил землепользования и застройки территории муниципального округа, а также решения о подготовке предложений о внесении в генеральный план муниципального округа, в правила землепользования и застройки территории муниципального округа изменений;</w:t>
      </w:r>
    </w:p>
    <w:p>
      <w:pPr>
        <w:pStyle w:val="Style16"/>
        <w:spacing w:lineRule="atLeast" w:line="285" w:before="165" w:after="140"/>
        <w:ind w:left="0" w:right="0" w:firstLine="540"/>
        <w:jc w:val="both"/>
        <w:rPr>
          <w:b w:val="false"/>
          <w:b w:val="false"/>
          <w:sz w:val="28"/>
          <w:szCs w:val="28"/>
        </w:rPr>
      </w:pPr>
      <w:r>
        <w:rPr>
          <w:b w:val="false"/>
          <w:sz w:val="28"/>
          <w:szCs w:val="28"/>
        </w:rPr>
        <w:t>16) утверждает состав и порядок деятельности комиссии по подготовке проекта правил землепользования и застройки территории муниципального округа;</w:t>
      </w:r>
    </w:p>
    <w:p>
      <w:pPr>
        <w:pStyle w:val="Style16"/>
        <w:spacing w:lineRule="atLeast" w:line="285" w:before="165" w:after="140"/>
        <w:ind w:left="0" w:right="0" w:firstLine="540"/>
        <w:jc w:val="both"/>
        <w:rPr>
          <w:b w:val="false"/>
          <w:b w:val="false"/>
          <w:sz w:val="28"/>
          <w:szCs w:val="28"/>
        </w:rPr>
      </w:pPr>
      <w:r>
        <w:rPr>
          <w:b w:val="false"/>
          <w:sz w:val="28"/>
          <w:szCs w:val="28"/>
        </w:rPr>
        <w:t xml:space="preserve">17) принимает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w:t>
      </w:r>
    </w:p>
    <w:p>
      <w:pPr>
        <w:pStyle w:val="Style16"/>
        <w:spacing w:lineRule="atLeast" w:line="285" w:before="165" w:after="140"/>
        <w:ind w:left="0" w:right="0" w:firstLine="540"/>
        <w:jc w:val="both"/>
        <w:rPr>
          <w:sz w:val="28"/>
          <w:szCs w:val="28"/>
        </w:rPr>
      </w:pPr>
      <w:r>
        <w:rPr>
          <w:b w:val="false"/>
          <w:sz w:val="28"/>
          <w:szCs w:val="28"/>
        </w:rPr>
        <w:t>18) принимает решение о разработке документации по планировке территории муниципального округа, устанавливает нормативным правовым актом порядок подготовки документации по планировке территории муниципального округа, утверждает документацию по планировке территории муниципального округа, предоставляемую уполномоченным органом местного самоуправления муниципального округа;</w:t>
      </w:r>
    </w:p>
    <w:p>
      <w:pPr>
        <w:pStyle w:val="Style16"/>
        <w:spacing w:lineRule="atLeast" w:line="285" w:before="165" w:after="140"/>
        <w:ind w:left="0" w:right="0" w:firstLine="540"/>
        <w:jc w:val="both"/>
        <w:rPr>
          <w:b w:val="false"/>
          <w:b w:val="false"/>
          <w:sz w:val="28"/>
          <w:szCs w:val="28"/>
        </w:rPr>
      </w:pPr>
      <w:r>
        <w:rPr>
          <w:b w:val="false"/>
          <w:sz w:val="28"/>
          <w:szCs w:val="28"/>
        </w:rPr>
        <w:t>19) устанавливает порядок ведения реестра расходных обязательств муниципального округа;</w:t>
      </w:r>
    </w:p>
    <w:p>
      <w:pPr>
        <w:pStyle w:val="Style16"/>
        <w:spacing w:lineRule="atLeast" w:line="285" w:before="165" w:after="140"/>
        <w:ind w:left="0" w:right="0" w:firstLine="540"/>
        <w:jc w:val="both"/>
        <w:rPr>
          <w:sz w:val="28"/>
          <w:szCs w:val="28"/>
        </w:rPr>
      </w:pPr>
      <w:r>
        <w:rPr>
          <w:b w:val="false"/>
          <w:sz w:val="28"/>
          <w:szCs w:val="28"/>
        </w:rPr>
        <w:t>20) определяет порядок создания, реорганизации, изменения типа и ликвидации муниципальных учреждений;</w:t>
      </w:r>
    </w:p>
    <w:p>
      <w:pPr>
        <w:pStyle w:val="Style16"/>
        <w:spacing w:lineRule="atLeast" w:line="285" w:before="165" w:after="140"/>
        <w:ind w:left="0" w:right="0" w:firstLine="540"/>
        <w:jc w:val="both"/>
        <w:rPr>
          <w:b w:val="false"/>
          <w:b w:val="false"/>
          <w:sz w:val="28"/>
          <w:szCs w:val="28"/>
        </w:rPr>
      </w:pPr>
      <w:r>
        <w:rPr>
          <w:b w:val="false"/>
          <w:sz w:val="28"/>
          <w:szCs w:val="28"/>
        </w:rPr>
        <w:t>21) устанавливает размер платы на услуги по содержанию и ремонту жилого помещения для нанимателей жилых помещений государственного и муниципального жилищного фонда, а также для собственников жилых помещений, которые не приняли решение о выборе способа управления многоквартирным домом;</w:t>
      </w:r>
    </w:p>
    <w:p>
      <w:pPr>
        <w:pStyle w:val="Style16"/>
        <w:spacing w:lineRule="atLeast" w:line="285" w:before="165" w:after="140"/>
        <w:ind w:left="0" w:right="0" w:firstLine="540"/>
        <w:jc w:val="both"/>
        <w:rPr>
          <w:b w:val="false"/>
          <w:b w:val="false"/>
          <w:sz w:val="28"/>
          <w:szCs w:val="28"/>
        </w:rPr>
      </w:pPr>
      <w:r>
        <w:rPr>
          <w:b w:val="false"/>
          <w:sz w:val="28"/>
          <w:szCs w:val="28"/>
        </w:rPr>
        <w:t>22) устанавливает размер платы за наем жилого помещения для нанимателей жилых помещений государственного и муниципального жилищного фонда;</w:t>
      </w:r>
    </w:p>
    <w:p>
      <w:pPr>
        <w:pStyle w:val="Style16"/>
        <w:spacing w:lineRule="atLeast" w:line="285" w:before="165" w:after="140"/>
        <w:ind w:left="0" w:right="0" w:firstLine="540"/>
        <w:jc w:val="both"/>
        <w:rPr>
          <w:b w:val="false"/>
          <w:b w:val="false"/>
          <w:sz w:val="28"/>
          <w:szCs w:val="28"/>
        </w:rPr>
      </w:pPr>
      <w:r>
        <w:rPr>
          <w:b w:val="false"/>
          <w:sz w:val="28"/>
          <w:szCs w:val="28"/>
        </w:rPr>
        <w:t>23) устанавливает размер платы на те виды жилищно-коммунальных услуг, оказываемых в жилых помещениях, относящихся к жилищному фонду независимо от форм собственности, в отношении которых законодательством Российской Федерации не установлен иной порядок утверждения тарифов;</w:t>
      </w:r>
    </w:p>
    <w:p>
      <w:pPr>
        <w:pStyle w:val="Style16"/>
        <w:spacing w:lineRule="atLeast" w:line="285" w:before="165" w:after="140"/>
        <w:ind w:left="0" w:right="0" w:firstLine="540"/>
        <w:jc w:val="both"/>
        <w:rPr>
          <w:b w:val="false"/>
          <w:b w:val="false"/>
          <w:sz w:val="28"/>
          <w:szCs w:val="28"/>
        </w:rPr>
      </w:pPr>
      <w:r>
        <w:rPr>
          <w:b w:val="false"/>
          <w:sz w:val="28"/>
          <w:szCs w:val="28"/>
        </w:rPr>
        <w:t>24) устанавливает нормативы потребления жилищно-коммунальных услуг (за исключением нормативов, утверждаемых исполнительными органами государственной власти Свердловской области), предоставляемых населению;</w:t>
      </w:r>
    </w:p>
    <w:p>
      <w:pPr>
        <w:pStyle w:val="Style16"/>
        <w:spacing w:lineRule="atLeast" w:line="285" w:before="165" w:after="140"/>
        <w:ind w:left="0" w:right="0" w:firstLine="540"/>
        <w:jc w:val="both"/>
        <w:rPr>
          <w:sz w:val="28"/>
          <w:szCs w:val="28"/>
        </w:rPr>
      </w:pPr>
      <w:r>
        <w:rPr>
          <w:b w:val="false"/>
          <w:sz w:val="28"/>
          <w:szCs w:val="28"/>
        </w:rPr>
        <w:t>25) учреждает печатное средство массовой информации и (или) сетевое издание для обнародования муниципальных правовых актов, доведения до сведения жителей муниципального округа официальной информации;</w:t>
      </w:r>
    </w:p>
    <w:p>
      <w:pPr>
        <w:pStyle w:val="Style16"/>
        <w:spacing w:lineRule="atLeast" w:line="285" w:before="165" w:after="140"/>
        <w:ind w:left="0" w:right="0" w:firstLine="540"/>
        <w:jc w:val="both"/>
        <w:rPr/>
      </w:pPr>
      <w:r>
        <w:rPr>
          <w:b w:val="false"/>
          <w:sz w:val="28"/>
          <w:szCs w:val="28"/>
        </w:rPr>
        <w:t xml:space="preserve">26) принимает решение о привлечении граждан к выполнению на добровольной основе социально значимых для муниципального округа работ (в том числе дежурств), предусмотренных </w:t>
      </w:r>
      <w:hyperlink r:id="rId49">
        <w:r>
          <w:rPr>
            <w:rStyle w:val="Style14"/>
            <w:b w:val="false"/>
            <w:strike w:val="false"/>
            <w:dstrike w:val="false"/>
            <w:color w:val="0000FF"/>
            <w:sz w:val="28"/>
            <w:szCs w:val="28"/>
            <w:u w:val="none"/>
            <w:effect w:val="none"/>
          </w:rPr>
          <w:t>подпунктом 25 пункта 1 статьи 6</w:t>
        </w:r>
      </w:hyperlink>
      <w:r>
        <w:rPr>
          <w:b w:val="false"/>
          <w:sz w:val="28"/>
          <w:szCs w:val="28"/>
        </w:rPr>
        <w:t xml:space="preserve"> настоящего Устава;</w:t>
      </w:r>
    </w:p>
    <w:p>
      <w:pPr>
        <w:pStyle w:val="Style16"/>
        <w:spacing w:lineRule="atLeast" w:line="285" w:before="165" w:after="140"/>
        <w:ind w:left="0" w:right="0" w:firstLine="540"/>
        <w:jc w:val="both"/>
        <w:rPr>
          <w:sz w:val="28"/>
          <w:szCs w:val="28"/>
        </w:rPr>
      </w:pPr>
      <w:r>
        <w:rPr>
          <w:b w:val="false"/>
          <w:sz w:val="28"/>
          <w:szCs w:val="28"/>
        </w:rPr>
        <w:t>27) организует и руководит деятельностью Администрации муниципального округа на принципах единоначалия;</w:t>
      </w:r>
    </w:p>
    <w:p>
      <w:pPr>
        <w:pStyle w:val="Style16"/>
        <w:spacing w:lineRule="atLeast" w:line="285" w:before="165" w:after="140"/>
        <w:ind w:left="0" w:right="0" w:firstLine="540"/>
        <w:jc w:val="both"/>
        <w:rPr>
          <w:sz w:val="28"/>
          <w:szCs w:val="28"/>
        </w:rPr>
      </w:pPr>
      <w:r>
        <w:rPr>
          <w:b w:val="false"/>
          <w:sz w:val="28"/>
          <w:szCs w:val="28"/>
        </w:rPr>
        <w:t xml:space="preserve">28) в пределах своей компетенции контролирует деятельность органов местного самоуправления и должностных лиц местного самоуправления, осуществляющих исполнительно-распорядительные функции по решению вопросов местного значения; </w:t>
      </w:r>
    </w:p>
    <w:p>
      <w:pPr>
        <w:pStyle w:val="Style16"/>
        <w:spacing w:lineRule="atLeast" w:line="285" w:before="165" w:after="140"/>
        <w:ind w:left="0" w:right="0" w:firstLine="540"/>
        <w:jc w:val="both"/>
        <w:rPr>
          <w:b w:val="false"/>
          <w:b w:val="false"/>
          <w:sz w:val="28"/>
          <w:szCs w:val="28"/>
        </w:rPr>
      </w:pPr>
      <w:r>
        <w:rPr>
          <w:b w:val="false"/>
          <w:sz w:val="28"/>
          <w:szCs w:val="28"/>
        </w:rPr>
        <w:t>29) назначает на должности и освобождает от должности заместителей главы, руководителей территориальных органов и структурных подразделений Администрации муниципального округа и иных работников администрации, а также руководителей муниципальных предприятий и муниципальных учреждений;</w:t>
      </w:r>
    </w:p>
    <w:p>
      <w:pPr>
        <w:pStyle w:val="Style16"/>
        <w:spacing w:lineRule="atLeast" w:line="285" w:before="165" w:after="140"/>
        <w:ind w:left="0" w:right="0" w:firstLine="540"/>
        <w:jc w:val="both"/>
        <w:rPr>
          <w:b w:val="false"/>
          <w:b w:val="false"/>
          <w:sz w:val="28"/>
          <w:szCs w:val="28"/>
        </w:rPr>
      </w:pPr>
      <w:r>
        <w:rPr>
          <w:b w:val="false"/>
          <w:sz w:val="28"/>
          <w:szCs w:val="28"/>
        </w:rPr>
        <w:t>30) применяет меры поощрения и дисциплинарной ответственности к назначенным им должностным лицам местного самоуправления и работникам Администрации муниципального округа, руководителям муниципальных предприятий и муниципальных учреждений;</w:t>
      </w:r>
    </w:p>
    <w:p>
      <w:pPr>
        <w:pStyle w:val="Style16"/>
        <w:spacing w:lineRule="atLeast" w:line="285" w:before="165" w:after="140"/>
        <w:ind w:left="0" w:right="0" w:firstLine="540"/>
        <w:jc w:val="both"/>
        <w:rPr>
          <w:b w:val="false"/>
          <w:b w:val="false"/>
          <w:sz w:val="28"/>
          <w:szCs w:val="28"/>
        </w:rPr>
      </w:pPr>
      <w:r>
        <w:rPr>
          <w:b w:val="false"/>
          <w:sz w:val="28"/>
          <w:szCs w:val="28"/>
        </w:rPr>
        <w:t>31) осуществляет организацию оказания поддержки гражданам и их объединениям, участвующим в охране общественного порядка, создания условий для деятельности народных дружин;</w:t>
      </w:r>
    </w:p>
    <w:p>
      <w:pPr>
        <w:pStyle w:val="Style16"/>
        <w:spacing w:lineRule="atLeast" w:line="285" w:before="165" w:after="140"/>
        <w:ind w:left="0" w:right="0" w:firstLine="540"/>
        <w:jc w:val="both"/>
        <w:rPr>
          <w:b w:val="false"/>
          <w:b w:val="false"/>
          <w:sz w:val="28"/>
          <w:szCs w:val="28"/>
        </w:rPr>
      </w:pPr>
      <w:r>
        <w:rPr>
          <w:b w:val="false"/>
          <w:sz w:val="28"/>
          <w:szCs w:val="28"/>
        </w:rPr>
        <w:t>32) осуществляет обеспечение первичных мер пожарной безопасности в границах населенных пунктов муниципального округа, деятельности муниципальной пожарной охраны;</w:t>
      </w:r>
    </w:p>
    <w:p>
      <w:pPr>
        <w:pStyle w:val="Style16"/>
        <w:spacing w:lineRule="atLeast" w:line="285" w:before="165" w:after="140"/>
        <w:ind w:left="0" w:right="0" w:firstLine="540"/>
        <w:jc w:val="both"/>
        <w:rPr>
          <w:b w:val="false"/>
          <w:b w:val="false"/>
          <w:sz w:val="28"/>
          <w:szCs w:val="28"/>
        </w:rPr>
      </w:pPr>
      <w:r>
        <w:rPr>
          <w:b w:val="false"/>
          <w:sz w:val="28"/>
          <w:szCs w:val="28"/>
        </w:rPr>
        <w:t>33) осуществляет иные полномочия, предусмотренные Федеральным законом от 20 марта 2025 г. № 33-ФЗ «Об общих принципах организации местного самоуправления в единой системе публичной власти», иными федеральными законами, законами Свердловской области, настоящим Уставом и нормативными правовыми актами Думы муниципального округа;</w:t>
      </w:r>
    </w:p>
    <w:p>
      <w:pPr>
        <w:pStyle w:val="Style16"/>
        <w:spacing w:lineRule="atLeast" w:line="285" w:before="165" w:after="140"/>
        <w:ind w:left="0" w:right="0" w:firstLine="540"/>
        <w:jc w:val="both"/>
        <w:rPr>
          <w:b w:val="false"/>
          <w:b w:val="false"/>
          <w:sz w:val="28"/>
          <w:szCs w:val="28"/>
        </w:rPr>
      </w:pPr>
      <w:r>
        <w:rPr>
          <w:b w:val="false"/>
          <w:sz w:val="28"/>
          <w:szCs w:val="28"/>
        </w:rPr>
        <w:t xml:space="preserve">34) участвует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Свердловской области, а именно: </w:t>
      </w:r>
    </w:p>
    <w:p>
      <w:pPr>
        <w:pStyle w:val="Style16"/>
        <w:spacing w:lineRule="atLeast" w:line="285" w:before="165" w:after="140"/>
        <w:ind w:left="0" w:right="0" w:firstLine="540"/>
        <w:jc w:val="both"/>
        <w:rPr>
          <w:b w:val="false"/>
          <w:b w:val="false"/>
          <w:sz w:val="28"/>
          <w:szCs w:val="28"/>
        </w:rPr>
      </w:pPr>
      <w:r>
        <w:rPr>
          <w:b w:val="false"/>
          <w:sz w:val="28"/>
          <w:szCs w:val="28"/>
        </w:rPr>
        <w:t xml:space="preserve">34.1) участвует в разработке муниципальных программ в области профилактики терроризма, а также минимизации и (или) ликвидации последствий его проявлений в соответствии со своей компетенцией в установленной сфере деятельности; </w:t>
      </w:r>
    </w:p>
    <w:p>
      <w:pPr>
        <w:pStyle w:val="Style16"/>
        <w:spacing w:lineRule="atLeast" w:line="285" w:before="165" w:after="140"/>
        <w:ind w:left="0" w:right="0" w:firstLine="540"/>
        <w:jc w:val="both"/>
        <w:rPr>
          <w:b w:val="false"/>
          <w:b w:val="false"/>
          <w:sz w:val="28"/>
          <w:szCs w:val="28"/>
        </w:rPr>
      </w:pPr>
      <w:r>
        <w:rPr>
          <w:b w:val="false"/>
          <w:sz w:val="28"/>
          <w:szCs w:val="28"/>
        </w:rPr>
        <w:t>34.2) организует и проводит в муниципальном округе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pPr>
        <w:pStyle w:val="Style16"/>
        <w:spacing w:lineRule="atLeast" w:line="285" w:before="165" w:after="140"/>
        <w:ind w:left="0" w:right="0" w:firstLine="540"/>
        <w:jc w:val="both"/>
        <w:rPr>
          <w:b w:val="false"/>
          <w:b w:val="false"/>
          <w:sz w:val="28"/>
          <w:szCs w:val="28"/>
        </w:rPr>
      </w:pPr>
      <w:r>
        <w:rPr>
          <w:b w:val="false"/>
          <w:sz w:val="28"/>
          <w:szCs w:val="28"/>
        </w:rPr>
        <w:t xml:space="preserve">34.3) обеспечивает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 </w:t>
      </w:r>
    </w:p>
    <w:p>
      <w:pPr>
        <w:pStyle w:val="Style16"/>
        <w:spacing w:lineRule="atLeast" w:line="285" w:before="165" w:after="140"/>
        <w:ind w:left="0" w:right="0" w:firstLine="540"/>
        <w:jc w:val="both"/>
        <w:rPr>
          <w:b w:val="false"/>
          <w:b w:val="false"/>
          <w:sz w:val="28"/>
          <w:szCs w:val="28"/>
        </w:rPr>
      </w:pPr>
      <w:r>
        <w:rPr>
          <w:b w:val="false"/>
          <w:sz w:val="28"/>
          <w:szCs w:val="28"/>
        </w:rPr>
        <w:t xml:space="preserve">34.4) направляет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Свердловской области; </w:t>
      </w:r>
    </w:p>
    <w:p>
      <w:pPr>
        <w:pStyle w:val="Style16"/>
        <w:spacing w:lineRule="atLeast" w:line="285" w:before="165" w:after="140"/>
        <w:ind w:left="0" w:right="0" w:firstLine="540"/>
        <w:jc w:val="both"/>
        <w:rPr>
          <w:sz w:val="28"/>
          <w:szCs w:val="28"/>
        </w:rPr>
      </w:pPr>
      <w:r>
        <w:rPr>
          <w:b w:val="false"/>
          <w:sz w:val="28"/>
          <w:szCs w:val="28"/>
        </w:rPr>
        <w:t xml:space="preserve">34.5) осуществляет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 </w:t>
      </w:r>
    </w:p>
    <w:p>
      <w:pPr>
        <w:pStyle w:val="ConsPlusNormal"/>
        <w:spacing w:lineRule="auto" w:line="240" w:before="240" w:after="0"/>
        <w:ind w:firstLine="540"/>
        <w:jc w:val="both"/>
        <w:rPr>
          <w:sz w:val="28"/>
          <w:szCs w:val="28"/>
        </w:rPr>
      </w:pPr>
      <w:r>
        <w:rPr>
          <w:sz w:val="28"/>
          <w:szCs w:val="28"/>
        </w:rPr>
        <w:t>11. Глава муниципального округа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pPr>
        <w:pStyle w:val="ConsPlusNormal"/>
        <w:spacing w:lineRule="auto" w:line="240" w:before="240" w:after="0"/>
        <w:ind w:firstLine="540"/>
        <w:jc w:val="both"/>
        <w:rPr/>
      </w:pPr>
      <w:r>
        <w:rPr>
          <w:sz w:val="28"/>
          <w:szCs w:val="28"/>
        </w:rPr>
        <w:t xml:space="preserve">12. Полномочия Главы муниципального округа прекращаются досрочно в случаях, предусмотренных </w:t>
      </w:r>
      <w:hyperlink w:anchor="P759" w:tgtFrame="1. Полномочия лица, замещающего муниципальную должность, прекращаются досрочно в следующих случаях:">
        <w:r>
          <w:rPr>
            <w:color w:val="0000FF"/>
            <w:sz w:val="28"/>
            <w:szCs w:val="28"/>
          </w:rPr>
          <w:t>пунктом 1 статьи 2</w:t>
        </w:r>
      </w:hyperlink>
      <w:r>
        <w:rPr>
          <w:color w:val="0000FF"/>
          <w:sz w:val="28"/>
          <w:szCs w:val="28"/>
        </w:rPr>
        <w:t>8</w:t>
      </w:r>
      <w:r>
        <w:rPr>
          <w:sz w:val="28"/>
          <w:szCs w:val="28"/>
        </w:rPr>
        <w:t xml:space="preserve"> настоящего Устава, а также в следующих случаях:</w:t>
      </w:r>
    </w:p>
    <w:p>
      <w:pPr>
        <w:pStyle w:val="ConsPlusNormal"/>
        <w:spacing w:lineRule="auto" w:line="240" w:before="240" w:after="0"/>
        <w:ind w:firstLine="540"/>
        <w:jc w:val="both"/>
        <w:rPr>
          <w:sz w:val="28"/>
          <w:szCs w:val="28"/>
        </w:rPr>
      </w:pPr>
      <w:r>
        <w:rPr>
          <w:sz w:val="28"/>
          <w:szCs w:val="28"/>
        </w:rPr>
        <w:t xml:space="preserve">1) утрата доверия </w:t>
      </w:r>
      <w:r>
        <w:rPr>
          <w:color w:val="000000"/>
          <w:sz w:val="28"/>
          <w:szCs w:val="28"/>
        </w:rPr>
        <w:t xml:space="preserve">Президента </w:t>
      </w:r>
      <w:r>
        <w:rPr>
          <w:sz w:val="28"/>
          <w:szCs w:val="28"/>
        </w:rPr>
        <w:t>Российской Федерации;</w:t>
      </w:r>
    </w:p>
    <w:p>
      <w:pPr>
        <w:pStyle w:val="ConsPlusNormal"/>
        <w:spacing w:lineRule="auto" w:line="240" w:before="240" w:after="0"/>
        <w:ind w:firstLine="540"/>
        <w:jc w:val="both"/>
        <w:rPr>
          <w:sz w:val="28"/>
          <w:szCs w:val="28"/>
        </w:rPr>
      </w:pPr>
      <w:r>
        <w:rPr>
          <w:sz w:val="28"/>
          <w:szCs w:val="28"/>
        </w:rPr>
        <w:t>2) удаление в отставку;</w:t>
      </w:r>
    </w:p>
    <w:p>
      <w:pPr>
        <w:pStyle w:val="ConsPlusNormal"/>
        <w:spacing w:lineRule="auto" w:line="240" w:before="240" w:after="0"/>
        <w:ind w:firstLine="540"/>
        <w:jc w:val="both"/>
        <w:rPr>
          <w:sz w:val="28"/>
          <w:szCs w:val="28"/>
        </w:rPr>
      </w:pPr>
      <w:r>
        <w:rPr>
          <w:sz w:val="28"/>
          <w:szCs w:val="28"/>
        </w:rPr>
        <w:t>3) отрешение от должности;</w:t>
      </w:r>
    </w:p>
    <w:p>
      <w:pPr>
        <w:pStyle w:val="ConsPlusNormal"/>
        <w:spacing w:lineRule="auto" w:line="240" w:before="240" w:after="0"/>
        <w:ind w:firstLine="540"/>
        <w:jc w:val="both"/>
        <w:rPr>
          <w:sz w:val="28"/>
          <w:szCs w:val="28"/>
        </w:rPr>
      </w:pPr>
      <w:r>
        <w:rPr>
          <w:sz w:val="28"/>
          <w:szCs w:val="28"/>
        </w:rPr>
        <w:t>4) установленная в судебном порядке стойкая неспособность по состоянию здоровья осуществлять полномочия Главы муниципального округа;</w:t>
      </w:r>
    </w:p>
    <w:p>
      <w:pPr>
        <w:pStyle w:val="ConsPlusNormal"/>
        <w:spacing w:lineRule="auto" w:line="240" w:before="240" w:after="0"/>
        <w:ind w:firstLine="540"/>
        <w:jc w:val="both"/>
        <w:rPr>
          <w:sz w:val="28"/>
          <w:szCs w:val="28"/>
        </w:rPr>
      </w:pPr>
      <w:r>
        <w:rPr>
          <w:sz w:val="28"/>
          <w:szCs w:val="28"/>
        </w:rPr>
        <w:t>5) преобразование муниципального образования, осуществляемое в соответствии с требованиями федерального закона;</w:t>
      </w:r>
    </w:p>
    <w:p>
      <w:pPr>
        <w:pStyle w:val="ConsPlusNormal"/>
        <w:spacing w:lineRule="auto" w:line="240" w:before="240" w:after="0"/>
        <w:ind w:firstLine="540"/>
        <w:jc w:val="both"/>
        <w:rPr>
          <w:sz w:val="28"/>
          <w:szCs w:val="28"/>
        </w:rPr>
      </w:pPr>
      <w:r>
        <w:rPr>
          <w:sz w:val="28"/>
          <w:szCs w:val="28"/>
        </w:rPr>
        <w:t>6) увеличение численности избирателей муниципального образования более чем на 25 процентов;</w:t>
      </w:r>
    </w:p>
    <w:p>
      <w:pPr>
        <w:pStyle w:val="ConsPlusNormal"/>
        <w:spacing w:lineRule="auto" w:line="240" w:before="240" w:after="0"/>
        <w:ind w:firstLine="540"/>
        <w:jc w:val="both"/>
        <w:rPr>
          <w:sz w:val="28"/>
          <w:szCs w:val="28"/>
        </w:rPr>
      </w:pPr>
      <w:r>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ConsPlusNormal"/>
        <w:spacing w:lineRule="auto" w:line="240" w:before="240" w:after="0"/>
        <w:ind w:firstLine="540"/>
        <w:jc w:val="both"/>
        <w:rPr>
          <w:sz w:val="28"/>
          <w:szCs w:val="28"/>
        </w:rPr>
      </w:pPr>
      <w:r>
        <w:rPr>
          <w:sz w:val="28"/>
          <w:szCs w:val="28"/>
        </w:rPr>
        <w:t>13. 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Свердловской области в течение 10 дней назначает временно исполняющего полномочия Главы муниципального округа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pPr>
        <w:pStyle w:val="ConsPlusNormal"/>
        <w:spacing w:lineRule="auto" w:line="240" w:before="240" w:after="0"/>
        <w:ind w:firstLine="540"/>
        <w:jc w:val="both"/>
        <w:rPr>
          <w:sz w:val="28"/>
          <w:szCs w:val="28"/>
        </w:rPr>
      </w:pPr>
      <w:r>
        <w:rPr>
          <w:sz w:val="28"/>
          <w:szCs w:val="28"/>
        </w:rPr>
        <w:t>14. В случае,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муниципального округа.</w:t>
      </w:r>
    </w:p>
    <w:p>
      <w:pPr>
        <w:pStyle w:val="ConsPlusNormal"/>
        <w:rPr>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24. Администрация муниципального округа</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Администрация муниципального округа (исполнительно-распорядительный орган муниципального образования)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2. Администрация муниципального округа обладает правами юридического лица.</w:t>
      </w:r>
    </w:p>
    <w:p>
      <w:pPr>
        <w:pStyle w:val="ConsPlusNormal"/>
        <w:spacing w:lineRule="auto" w:line="240" w:before="240" w:after="0"/>
        <w:ind w:firstLine="540"/>
        <w:jc w:val="both"/>
        <w:rPr>
          <w:rFonts w:ascii="Times New Roman" w:hAnsi="Times New Roman"/>
          <w:sz w:val="28"/>
          <w:szCs w:val="28"/>
        </w:rPr>
      </w:pPr>
      <w:r>
        <w:rPr>
          <w:sz w:val="28"/>
          <w:szCs w:val="28"/>
        </w:rPr>
        <w:t>3. Структура Администрации муниципального округа утверждается Думой муниципального округа по представлению Главы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4. Администрация муниципального округа формируется Главой муниципального округа в соответствии со штатным расписанием в пределах средств, предусмотренных в местном бюджете для содержания Администрации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5. В целях наиболее эффективного решения задач в интересах населения, проживающего на территории муниципального округа, в структуре Администрации муниципального округа в соответствии с критериями, установленными законом Свердловской области, могут быть сформированы территориальные органы Администрации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6. В структуре Администрации муниципального округа могут быть сформированы отраслевые (функциональные) органы местной Администрации.</w:t>
      </w:r>
    </w:p>
    <w:p>
      <w:pPr>
        <w:pStyle w:val="ConsPlusNormal"/>
        <w:spacing w:lineRule="auto" w:line="240" w:before="240" w:after="0"/>
        <w:ind w:firstLine="540"/>
        <w:jc w:val="both"/>
        <w:rPr/>
      </w:pPr>
      <w:r>
        <w:rPr>
          <w:sz w:val="28"/>
          <w:szCs w:val="28"/>
        </w:rPr>
        <w:t xml:space="preserve">7. В соответствии с Федеральным </w:t>
      </w:r>
      <w:hyperlink r:id="rId50"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 органы Администрации муниципального округа могут наделяться правами юридического лица.</w:t>
      </w:r>
    </w:p>
    <w:p>
      <w:pPr>
        <w:pStyle w:val="ConsPlusNormal"/>
        <w:rPr/>
      </w:pPr>
      <w:r>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25. Полномочия Администрации муниципального округа</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К полномочиям Администрации муниципального округа относятся:</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1) формирование и исполнение местного бюджета;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2)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 xml:space="preserve">3) разработка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4) разработка и утверждение в соответствии с федеральными законами и иными нормативными правовыми актами Российской Федерации, законами и иными нормативными правовыми актами Свердловской области муниципальных нормативных правовых актов, в соответствии с которыми устанавливается система оплаты труда работников муниципальных учреждений;</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5)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6)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7) обеспечение организации охраны общественного порядка на территории муниципального округа муниципальной милицией;</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8) обеспечение первичных мер пожарной безопасности в границах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9)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 xml:space="preserve">10) учет муниципального жилищного фонда; ведение в установленном законом Свердловской области порядке учета граждан в качестве нуждающихся в жилых помещениях, предоставляемых по договорам социального найма; </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11) обеспечение малоимущих граждан, проживающих в муниципальном округе и нуждающихся в улучшении жилищных условий, 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12) выдача разрешений на строительство, согласование переустройства и перепланировки помещений в многоквартирном доме,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13) осуществление муниципального жилищного контроля;</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14) создание условий для оказания медицинской помощи населению на территории муниципального округа в соответствии с территориальной программой государственных гарантий бесплатного оказания гражданам медицинской помощи;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15)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16) участие в профилактике терроризма и экстремизма, а также в минимизации и (или) ликвидации последствий проявления терроризма и экстремизма в границах муниципального округа, а именно:</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 xml:space="preserve">16.1) разработка и реализация муниципальных программ в области профилактики терроризма, а также минимизации и (или) ликвидации последствий его проявлений; </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16.2) организация и проведение в муниципальном округе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 xml:space="preserve">16.3) участие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Свердловской области; </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16.4) обеспечение выполнения требований к антитеррористической защищенности объектов, находящихся в муниципальной собственности или в ведении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 xml:space="preserve">16.5) направление в исполнительные органы государственной власти Свердловской области предложений по вопросам участия в профилактике терроризма, а также в минимизации и (или) ликвидации последствий его проявлений; </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16.6) осуществление иных полномочий по решению вопросов местного значения по участию в профилактике терроризма, а также в минимизации и (или) ликвидации последствий его проявлений;</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 xml:space="preserve">17) создание условий для предоставления транспортных услуг населению и организации транспортного обслуживания населения; </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18)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19) создание условий для обеспечения жителей муниципального округа услугами связи, общественного питания, торговли и бытового обслуживания;</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20)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21) создание условий для массового отдыха жителей муниципального округа и организация обустройства мест массового отдыха населения;</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 xml:space="preserve">22) создание и содержание муниципального архива; </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 xml:space="preserve">23) организация ритуальных услуг и содержание мест захоронения; </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24) организация благоустройства территории муниципального округа в соответствии с правилами благоустройства территории муниципального округа,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pPr>
        <w:pStyle w:val="Style16"/>
        <w:spacing w:lineRule="atLeast" w:line="285" w:before="165" w:after="140"/>
        <w:ind w:left="0" w:right="0" w:firstLine="540"/>
        <w:jc w:val="both"/>
        <w:rPr/>
      </w:pPr>
      <w:r>
        <w:rPr>
          <w:b w:val="false"/>
          <w:sz w:val="28"/>
          <w:szCs w:val="28"/>
        </w:rPr>
        <w:t>25) осуществление международных и внешнеэкономических связей в соответствии с Федеральным законом от 20 марта 2025 г. № 33-ФЗ «Об общих принципах организации местного самоуправления в единой системе публичной власти»;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26) участие в предупреждении и ликвидации чрезвычайных ситуаций в границах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27)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28)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29) осуществление муниципального контроля в области охраны и использования особо охраняемых природных территорий местного значения;</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30)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 xml:space="preserve">31) осуществление мероприятий по обеспечению безопасности людей на водных объектах, охране их жизни и здоровья; </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32) ведение реестра расходных обязательств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33) регистрация уставов территориального общественного самоуправления в муниципальном округе;</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35) осуществление полномочий заказчика на поставки товаров, выполнение работ и оказание услуг, связанных с решением вопросов местного значения, отнесенных к полномочиям Администрации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 xml:space="preserve">36) разработка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38) осуществление муниципального лесного контроля;</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39)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40)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41) осуществление иных полномочий, установленных Федеральным законом от 20 марта 2025 г. № 33-ФЗ «Об общих принципах организации местного самоуправления в единой системе публичной власти», иными федеральными законами, законами Свердловской области и настоящим Уставом;</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42)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43) создание условий для организации досуга и обеспечения жителей муниципального округа услугами организаций культуры;</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44) охрана и сохранение объектов культурного наследия (памятников истории и культуры) местного (муниципального) значения, расположенных в границах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45) контроль и координация за деятельностью муниципальных учреждений культуры, оказание им организационной, информационной и методической помощи;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46)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47)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Свердловской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48) обеспечение содержания зданий и сооружений муниципальных образовательных организаций, обустройство прилегающих к ним территорий;</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49)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50)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51) контроль и координация за деятельностью муниципальных учреждений образования, оказание им организационной, информационной и методической помощи;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52) управление имуществом, находящимся в муниципальной собственности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53) ведение реестров имущества, находящегося в муниципальной собственности муниципального округа, в порядке, установленном уполномоченным Правительством Российской Федерации федеральным органом исполнительной власти;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54) осуществление учета материальных средств, переданных в пользование и (или) управление органам местного самоуправления муниципального округа для осуществления отдельных государственных полномочий Российской Федерации и Свердловской области;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55) осуществление функций и полномочий учредителя, определение целей, условий и порядка деятельности муниципальных предприятий и учреждений, утверждение их уставов, заслушивание отчетов об их деятельности не реже одного раза в полугодие;</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56) резервирование земель и изъятие земельных участков в границах муниципального округа для муниципальных нужд;</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57) осуществление муниципального земельного контроля в границах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58)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59) ведение информационной системы обеспечения градостроительной деятельности, осуществляемой на территории муниципального округа;</w:t>
      </w:r>
    </w:p>
    <w:p>
      <w:pPr>
        <w:pStyle w:val="Style16"/>
        <w:spacing w:lineRule="atLeast" w:line="285" w:before="165" w:after="140"/>
        <w:ind w:left="0" w:right="0" w:firstLine="540"/>
        <w:jc w:val="both"/>
        <w:rPr/>
      </w:pPr>
      <w:r>
        <w:rPr>
          <w:b w:val="false"/>
          <w:sz w:val="28"/>
          <w:szCs w:val="28"/>
        </w:rPr>
        <w:t xml:space="preserve">60) осуществление в случаях, предусмотренных Градостроительным </w:t>
      </w:r>
      <w:hyperlink r:id="rId51">
        <w:r>
          <w:rPr>
            <w:rStyle w:val="Style14"/>
            <w:b w:val="false"/>
            <w:strike w:val="false"/>
            <w:dstrike w:val="false"/>
            <w:color w:val="0000FF"/>
            <w:sz w:val="28"/>
            <w:szCs w:val="28"/>
            <w:u w:val="none"/>
            <w:effect w:val="none"/>
          </w:rPr>
          <w:t>кодексом</w:t>
        </w:r>
      </w:hyperlink>
      <w:r>
        <w:rPr>
          <w:b w:val="false"/>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61)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62) направление уведомления о соответствии или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63)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64)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w:t>
      </w:r>
    </w:p>
    <w:p>
      <w:pPr>
        <w:pStyle w:val="Style16"/>
        <w:spacing w:lineRule="atLeast" w:line="285" w:before="165" w:after="140"/>
        <w:ind w:left="0" w:right="0" w:firstLine="540"/>
        <w:jc w:val="both"/>
        <w:rPr/>
      </w:pPr>
      <w:r>
        <w:rPr>
          <w:b w:val="false"/>
          <w:sz w:val="28"/>
          <w:szCs w:val="28"/>
        </w:rPr>
        <w:t xml:space="preserve">65)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52">
        <w:r>
          <w:rPr>
            <w:rStyle w:val="Style14"/>
            <w:b w:val="false"/>
            <w:strike w:val="false"/>
            <w:dstrike w:val="false"/>
            <w:color w:val="0000FF"/>
            <w:sz w:val="28"/>
            <w:szCs w:val="28"/>
            <w:u w:val="none"/>
            <w:effect w:val="none"/>
          </w:rPr>
          <w:t>кодексом</w:t>
        </w:r>
      </w:hyperlink>
      <w:r>
        <w:rPr>
          <w:b w:val="false"/>
          <w:sz w:val="28"/>
          <w:szCs w:val="28"/>
        </w:rPr>
        <w:t xml:space="preserve"> Российской Федерации;</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66) выдача градостроительного плана земельного участка, расположенного в границах муниципального округа;</w:t>
      </w:r>
    </w:p>
    <w:p>
      <w:pPr>
        <w:pStyle w:val="Style16"/>
        <w:spacing w:lineRule="atLeast" w:line="285" w:before="165" w:after="140"/>
        <w:ind w:left="0" w:right="0" w:firstLine="540"/>
        <w:jc w:val="both"/>
        <w:rPr>
          <w:rFonts w:ascii="Times New Roman" w:hAnsi="Times New Roman"/>
          <w:sz w:val="28"/>
          <w:szCs w:val="28"/>
        </w:rPr>
      </w:pPr>
      <w:r>
        <w:rPr>
          <w:b w:val="false"/>
          <w:sz w:val="28"/>
          <w:szCs w:val="28"/>
        </w:rPr>
        <w:t xml:space="preserve">67) </w:t>
      </w:r>
      <w:r>
        <w:rPr>
          <w:b w:val="false"/>
          <w:color w:val="000000"/>
          <w:sz w:val="28"/>
          <w:szCs w:val="28"/>
        </w:rPr>
        <w:t>утверждение программ комплексного развития систем коммунальной инфраструктуры Артинского муниципального округа, программ комплексного развития транспортной инфраструктуры муниципального округа, программ комплексного развития социальной инфраструктуры муниципального округа, требования к которым устанавливаются Правительством Российской Федерации;</w:t>
      </w:r>
    </w:p>
    <w:p>
      <w:pPr>
        <w:pStyle w:val="Style16"/>
        <w:spacing w:lineRule="atLeast" w:line="285" w:before="165" w:after="140"/>
        <w:ind w:left="0" w:right="0" w:firstLine="540"/>
        <w:jc w:val="both"/>
        <w:rPr/>
      </w:pPr>
      <w:r>
        <w:rPr>
          <w:b w:val="false"/>
          <w:sz w:val="28"/>
          <w:szCs w:val="28"/>
        </w:rPr>
        <w:t xml:space="preserve">68) осуществление учета личных подсобных хозяйств, которые ведут граждане в соответствии с Федеральным </w:t>
      </w:r>
      <w:hyperlink r:id="rId53">
        <w:r>
          <w:rPr>
            <w:rStyle w:val="Style14"/>
            <w:b w:val="false"/>
            <w:strike w:val="false"/>
            <w:dstrike w:val="false"/>
            <w:color w:val="0000FF"/>
            <w:sz w:val="28"/>
            <w:szCs w:val="28"/>
            <w:u w:val="none"/>
            <w:effect w:val="none"/>
          </w:rPr>
          <w:t>законом</w:t>
        </w:r>
      </w:hyperlink>
      <w:r>
        <w:rPr>
          <w:b w:val="false"/>
          <w:sz w:val="28"/>
          <w:szCs w:val="28"/>
        </w:rPr>
        <w:t xml:space="preserve"> от</w:t>
      </w:r>
      <w:r>
        <w:rPr>
          <w:b w:val="false"/>
          <w:color w:val="C9211E"/>
          <w:sz w:val="28"/>
          <w:szCs w:val="28"/>
        </w:rPr>
        <w:t xml:space="preserve"> </w:t>
      </w:r>
      <w:r>
        <w:rPr>
          <w:b w:val="false"/>
          <w:color w:val="000000"/>
          <w:sz w:val="28"/>
          <w:szCs w:val="28"/>
        </w:rPr>
        <w:t>07.07.2003 г.</w:t>
      </w:r>
      <w:r>
        <w:rPr>
          <w:b w:val="false"/>
          <w:color w:val="000000"/>
          <w:sz w:val="28"/>
          <w:szCs w:val="28"/>
          <w:lang w:val="ru-RU"/>
        </w:rPr>
        <w:t xml:space="preserve"> </w:t>
      </w:r>
      <w:r>
        <w:rPr>
          <w:b w:val="false"/>
          <w:color w:val="000000"/>
          <w:sz w:val="28"/>
          <w:szCs w:val="28"/>
          <w:lang w:val="en-US"/>
        </w:rPr>
        <w:t xml:space="preserve">№ </w:t>
      </w:r>
      <w:r>
        <w:rPr>
          <w:b w:val="false"/>
          <w:color w:val="000000"/>
          <w:sz w:val="28"/>
          <w:szCs w:val="28"/>
        </w:rPr>
        <w:t>112-ФЗ</w:t>
      </w:r>
      <w:r>
        <w:rPr>
          <w:b w:val="false"/>
          <w:sz w:val="28"/>
          <w:szCs w:val="28"/>
        </w:rPr>
        <w:t xml:space="preserve"> «О личном подсобном хозяйстве», в похозяйственных книгах. </w:t>
      </w:r>
    </w:p>
    <w:p>
      <w:pPr>
        <w:pStyle w:val="ConsPlusNormal"/>
        <w:spacing w:lineRule="auto" w:line="240" w:before="240" w:after="0"/>
        <w:ind w:firstLine="540"/>
        <w:jc w:val="both"/>
        <w:rPr>
          <w:sz w:val="28"/>
          <w:szCs w:val="28"/>
        </w:rPr>
      </w:pPr>
      <w:r>
        <w:rPr>
          <w:sz w:val="28"/>
          <w:szCs w:val="28"/>
        </w:rPr>
        <w:t>2. Администрация муниципального округа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Свердловской области.</w:t>
      </w:r>
    </w:p>
    <w:p>
      <w:pPr>
        <w:pStyle w:val="ConsPlusNormal"/>
        <w:spacing w:lineRule="auto" w:line="240" w:before="240" w:after="0"/>
        <w:ind w:firstLine="540"/>
        <w:jc w:val="both"/>
        <w:rPr/>
      </w:pPr>
      <w:r>
        <w:rPr>
          <w:sz w:val="28"/>
          <w:szCs w:val="28"/>
        </w:rPr>
        <w:t xml:space="preserve">Организация и осуществление видов муниципального контроля регулируются Федеральным </w:t>
      </w:r>
      <w:hyperlink r:id="rId54" w:tgtFrame="Федеральный закон от 31.07.2020 N 248-ФЗ (ред. от 29.12.2025) О государственном контроле (надзоре) и муниципальном контроле в Российской Федерации">
        <w:r>
          <w:rPr>
            <w:color w:val="0000FF"/>
            <w:sz w:val="28"/>
            <w:szCs w:val="28"/>
          </w:rPr>
          <w:t>законом</w:t>
        </w:r>
      </w:hyperlink>
      <w:r>
        <w:rPr>
          <w:sz w:val="28"/>
          <w:szCs w:val="28"/>
        </w:rPr>
        <w:t xml:space="preserve"> от 31.07.2020г. № 248-ФЗ «О государственном контроле (надзоре) и муниципальном контроле в Российской Федерации».</w:t>
      </w:r>
    </w:p>
    <w:p>
      <w:pPr>
        <w:pStyle w:val="ConsPlusNormal"/>
        <w:spacing w:lineRule="auto" w:line="240" w:before="240" w:after="0"/>
        <w:ind w:firstLine="540"/>
        <w:jc w:val="both"/>
        <w:rPr>
          <w:sz w:val="28"/>
          <w:szCs w:val="28"/>
        </w:rPr>
      </w:pPr>
      <w:r>
        <w:rPr>
          <w:sz w:val="28"/>
          <w:szCs w:val="28"/>
        </w:rPr>
        <w:t>Муниципальный контроль подлежит осуществлению при наличии в границах муниципального округа объектов соответствующего вида контроля.</w:t>
      </w:r>
    </w:p>
    <w:p>
      <w:pPr>
        <w:pStyle w:val="ConsPlusNormal"/>
        <w:spacing w:lineRule="auto" w:line="240" w:before="240" w:after="0"/>
        <w:ind w:firstLine="540"/>
        <w:jc w:val="both"/>
        <w:rPr>
          <w:sz w:val="28"/>
          <w:szCs w:val="28"/>
        </w:rPr>
      </w:pPr>
      <w:r>
        <w:rPr>
          <w:sz w:val="28"/>
          <w:szCs w:val="28"/>
        </w:rPr>
        <w:t>3. К полномочиям Администрации муниципального округа в области муниципального контроля относятся:</w:t>
      </w:r>
    </w:p>
    <w:p>
      <w:pPr>
        <w:pStyle w:val="ConsPlusNormal"/>
        <w:spacing w:lineRule="auto" w:line="240" w:before="240" w:after="0"/>
        <w:ind w:firstLine="540"/>
        <w:jc w:val="both"/>
        <w:rPr>
          <w:sz w:val="28"/>
          <w:szCs w:val="28"/>
        </w:rPr>
      </w:pPr>
      <w:r>
        <w:rPr>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pPr>
        <w:pStyle w:val="ConsPlusNormal"/>
        <w:spacing w:lineRule="auto" w:line="240" w:before="240" w:after="0"/>
        <w:ind w:firstLine="540"/>
        <w:jc w:val="both"/>
        <w:rPr>
          <w:sz w:val="28"/>
          <w:szCs w:val="28"/>
        </w:rPr>
      </w:pPr>
      <w:r>
        <w:rPr>
          <w:sz w:val="28"/>
          <w:szCs w:val="28"/>
        </w:rPr>
        <w:t>2) организация и осуществление муниципального контроля на территории муниципального округа;</w:t>
      </w:r>
    </w:p>
    <w:p>
      <w:pPr>
        <w:pStyle w:val="ConsPlusNormal"/>
        <w:spacing w:lineRule="auto" w:line="240" w:before="240" w:after="0"/>
        <w:ind w:firstLine="540"/>
        <w:jc w:val="both"/>
        <w:rPr>
          <w:sz w:val="28"/>
          <w:szCs w:val="28"/>
        </w:rPr>
      </w:pPr>
      <w:r>
        <w:rPr>
          <w:sz w:val="28"/>
          <w:szCs w:val="28"/>
        </w:rPr>
        <w:t>3) иные полномочия в соответствии с федеральными законами.</w:t>
      </w:r>
    </w:p>
    <w:p>
      <w:pPr>
        <w:pStyle w:val="ConsPlusNormal"/>
        <w:rPr/>
      </w:pPr>
      <w:r>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26. Контрольно-счетный орган муниципального округа</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Контрольно-счетный орган муниципального округа является постоянно действующим органом внешнего муниципального финансового контроля.</w:t>
      </w:r>
    </w:p>
    <w:p>
      <w:pPr>
        <w:pStyle w:val="ConsPlusNormal"/>
        <w:spacing w:lineRule="auto" w:line="240" w:before="240" w:after="0"/>
        <w:ind w:firstLine="540"/>
        <w:jc w:val="both"/>
        <w:rPr>
          <w:rFonts w:ascii="Times New Roman" w:hAnsi="Times New Roman"/>
          <w:sz w:val="28"/>
          <w:szCs w:val="28"/>
        </w:rPr>
      </w:pPr>
      <w:r>
        <w:rPr>
          <w:sz w:val="28"/>
          <w:szCs w:val="28"/>
        </w:rPr>
        <w:t>Контрольно-счетный орган муниципального округа образуется Думой муниципального округа и подотчетен ей.</w:t>
      </w:r>
    </w:p>
    <w:p>
      <w:pPr>
        <w:pStyle w:val="ConsPlusNormal"/>
        <w:spacing w:lineRule="auto" w:line="240" w:before="240" w:after="0"/>
        <w:ind w:firstLine="540"/>
        <w:jc w:val="both"/>
        <w:rPr>
          <w:rFonts w:ascii="Times New Roman" w:hAnsi="Times New Roman"/>
          <w:sz w:val="28"/>
          <w:szCs w:val="28"/>
        </w:rPr>
      </w:pPr>
      <w:r>
        <w:rPr>
          <w:sz w:val="28"/>
          <w:szCs w:val="28"/>
        </w:rPr>
        <w:t>Контрольно-счетный орган муниципального округа обладает правами юридического лица, организационной и функциональной независимостью и осуществляет свою деятельность самостоятельно в соответствии с положением, утверждаемым Думой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Деятельность Контрольно-счетного органа муниципального округа не может быть приостановлена, в том числе в связи с досрочным прекращением полномочий Думы муниципального округа.</w:t>
      </w:r>
    </w:p>
    <w:p>
      <w:pPr>
        <w:pStyle w:val="ConsPlusNormal"/>
        <w:spacing w:lineRule="auto" w:line="240" w:before="240" w:after="0"/>
        <w:ind w:firstLine="540"/>
        <w:jc w:val="both"/>
        <w:rPr/>
      </w:pPr>
      <w:r>
        <w:rPr>
          <w:sz w:val="28"/>
          <w:szCs w:val="28"/>
        </w:rPr>
        <w:t xml:space="preserve">2. Правовое регулирование деятельности  Контрольно-счетного органа муниципального округа основывается на </w:t>
      </w:r>
      <w:hyperlink r:id="rId55" w:tgtFrame="&quot;Конституция Российской Федерации">
        <w:r>
          <w:rPr>
            <w:color w:val="0000FF"/>
            <w:sz w:val="28"/>
            <w:szCs w:val="28"/>
          </w:rPr>
          <w:t>Конституции</w:t>
        </w:r>
      </w:hyperlink>
      <w:r>
        <w:rPr>
          <w:sz w:val="28"/>
          <w:szCs w:val="28"/>
        </w:rPr>
        <w:t xml:space="preserve"> Российской Федерации и осуществляется в соответствии с Бюджетным </w:t>
      </w:r>
      <w:hyperlink r:id="rId56" w:tgtFrame="&quot;Бюджетный кодекс Российской Федерации">
        <w:r>
          <w:rPr>
            <w:color w:val="0000FF"/>
            <w:sz w:val="28"/>
            <w:szCs w:val="28"/>
          </w:rPr>
          <w:t>кодексом</w:t>
        </w:r>
      </w:hyperlink>
      <w:r>
        <w:rPr>
          <w:sz w:val="28"/>
          <w:szCs w:val="28"/>
        </w:rPr>
        <w:t xml:space="preserve"> Российской Федерации, Федеральным </w:t>
      </w:r>
      <w:hyperlink r:id="rId57"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 Федеральным </w:t>
      </w:r>
      <w:hyperlink r:id="rId58" w:tgtFrame="Федеральный закон от 07.02.2011 N 6-ФЗ (ред. от 28.12.2025)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r>
          <w:rPr>
            <w:color w:val="0000FF"/>
            <w:sz w:val="28"/>
            <w:szCs w:val="28"/>
          </w:rPr>
          <w:t>законом</w:t>
        </w:r>
      </w:hyperlink>
      <w:r>
        <w:rPr>
          <w:sz w:val="28"/>
          <w:szCs w:val="28"/>
        </w:rPr>
        <w:t xml:space="preserve"> от 07.02.2011г.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другими федеральными законами и иными нормативными правовыми актами Российской Федерации, Положением о Контрольно-счетном органе муниципального округа, иными нормативными правовыми актами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В случаях и порядке, установленных федеральными законами, правовое регулирование организации и деятельности Контрольно-счетного органа муниципального округа осуществляется также законами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3. Контрольно-счетный орган  муниципального округа образуется в составе председателя и аппарата.</w:t>
      </w:r>
    </w:p>
    <w:p>
      <w:pPr>
        <w:pStyle w:val="ConsPlusNormal"/>
        <w:spacing w:lineRule="auto" w:line="240" w:before="240" w:after="0"/>
        <w:ind w:firstLine="540"/>
        <w:jc w:val="both"/>
        <w:rPr>
          <w:rFonts w:ascii="Times New Roman" w:hAnsi="Times New Roman"/>
          <w:sz w:val="28"/>
          <w:szCs w:val="28"/>
        </w:rPr>
      </w:pPr>
      <w:r>
        <w:rPr>
          <w:sz w:val="28"/>
          <w:szCs w:val="28"/>
        </w:rPr>
        <w:t>Председатель Контрольно-счетного органа муниципального округа замещает муниципальную должность.</w:t>
      </w:r>
    </w:p>
    <w:p>
      <w:pPr>
        <w:pStyle w:val="ConsPlusNormal"/>
        <w:spacing w:lineRule="auto" w:line="240" w:before="240" w:after="0"/>
        <w:ind w:firstLine="540"/>
        <w:jc w:val="both"/>
        <w:rPr>
          <w:rFonts w:ascii="Times New Roman" w:hAnsi="Times New Roman"/>
          <w:sz w:val="28"/>
          <w:szCs w:val="28"/>
        </w:rPr>
      </w:pPr>
      <w:r>
        <w:rPr>
          <w:sz w:val="28"/>
          <w:szCs w:val="28"/>
        </w:rPr>
        <w:t>4. Председатель Контрольно-счетного органа муниципального округа назначается на должность Думой муниципального округа сроком на пять лет.</w:t>
      </w:r>
    </w:p>
    <w:p>
      <w:pPr>
        <w:pStyle w:val="ConsPlusNormal"/>
        <w:spacing w:lineRule="auto" w:line="240" w:before="240" w:after="0"/>
        <w:ind w:firstLine="540"/>
        <w:jc w:val="both"/>
        <w:rPr>
          <w:rFonts w:ascii="Times New Roman" w:hAnsi="Times New Roman"/>
          <w:sz w:val="28"/>
          <w:szCs w:val="28"/>
        </w:rPr>
      </w:pPr>
      <w:r>
        <w:rPr>
          <w:sz w:val="28"/>
          <w:szCs w:val="28"/>
        </w:rPr>
        <w:t>На должность председателя Контрольно-счетного органа муниципального округа назначаются граждане Российской Федерации, соответствующие следующим квалификационным требованиям:</w:t>
      </w:r>
    </w:p>
    <w:p>
      <w:pPr>
        <w:pStyle w:val="ConsPlusNormal"/>
        <w:spacing w:lineRule="auto" w:line="240" w:before="240" w:after="0"/>
        <w:ind w:firstLine="540"/>
        <w:jc w:val="both"/>
        <w:rPr>
          <w:rFonts w:ascii="Times New Roman" w:hAnsi="Times New Roman"/>
          <w:sz w:val="28"/>
          <w:szCs w:val="28"/>
        </w:rPr>
      </w:pPr>
      <w:r>
        <w:rPr>
          <w:sz w:val="28"/>
          <w:szCs w:val="28"/>
        </w:rPr>
        <w:t>1) наличие высшего образования;</w:t>
      </w:r>
    </w:p>
    <w:p>
      <w:pPr>
        <w:pStyle w:val="ConsPlusNormal"/>
        <w:spacing w:lineRule="auto" w:line="240" w:before="240" w:after="0"/>
        <w:ind w:firstLine="540"/>
        <w:jc w:val="both"/>
        <w:rPr>
          <w:rFonts w:ascii="Times New Roman" w:hAnsi="Times New Roman"/>
          <w:sz w:val="28"/>
          <w:szCs w:val="28"/>
        </w:rPr>
      </w:pPr>
      <w:r>
        <w:rPr>
          <w:sz w:val="28"/>
          <w:szCs w:val="28"/>
        </w:rPr>
        <w:t>2) 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w:t>
      </w:r>
    </w:p>
    <w:p>
      <w:pPr>
        <w:pStyle w:val="ConsPlusNormal"/>
        <w:spacing w:lineRule="auto" w:line="240" w:before="240" w:after="0"/>
        <w:ind w:firstLine="540"/>
        <w:jc w:val="both"/>
        <w:rPr/>
      </w:pPr>
      <w:r>
        <w:rPr>
          <w:sz w:val="28"/>
          <w:szCs w:val="28"/>
        </w:rPr>
        <w:t xml:space="preserve">3) знание </w:t>
      </w:r>
      <w:hyperlink r:id="rId59" w:tgtFrame="&quot;Конституция Российской Федерации">
        <w:r>
          <w:rPr>
            <w:color w:val="0000FF"/>
            <w:sz w:val="28"/>
            <w:szCs w:val="28"/>
          </w:rPr>
          <w:t>Конституции</w:t>
        </w:r>
      </w:hyperlink>
      <w:r>
        <w:rPr>
          <w:sz w:val="28"/>
          <w:szCs w:val="28"/>
        </w:rPr>
        <w:t xml:space="preserve"> Российской Федерации, федерального законодательства, в том числе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 противодействии коррупции, </w:t>
      </w:r>
      <w:hyperlink r:id="rId60" w:tgtFrame="&quot;Устав Свердловской области">
        <w:r>
          <w:rPr>
            <w:color w:val="0000FF"/>
            <w:sz w:val="28"/>
            <w:szCs w:val="28"/>
          </w:rPr>
          <w:t>Устава</w:t>
        </w:r>
      </w:hyperlink>
      <w:r>
        <w:rPr>
          <w:sz w:val="28"/>
          <w:szCs w:val="28"/>
        </w:rPr>
        <w:t xml:space="preserve"> Свердловской области, законов Свердловской области и иных нормативных правовых актов Свердловской области, Устава муниципального образования и иных муниципальных правовых актов применительно к исполнению должностных обязанностей, а также общих требований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утвержденных Счетной палатой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Предложения о кандидатурах на должность председателя Контрольно-счетного органа муниципального округа вносятся в Думу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1) председателем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2) депутатами Думы муниципального округа - не менее одной трети от установленного числа депутатов;</w:t>
      </w:r>
    </w:p>
    <w:p>
      <w:pPr>
        <w:pStyle w:val="ConsPlusNormal"/>
        <w:spacing w:lineRule="auto" w:line="240" w:before="240" w:after="0"/>
        <w:ind w:firstLine="540"/>
        <w:jc w:val="both"/>
        <w:rPr>
          <w:rFonts w:ascii="Times New Roman" w:hAnsi="Times New Roman"/>
          <w:sz w:val="28"/>
          <w:szCs w:val="28"/>
        </w:rPr>
      </w:pPr>
      <w:r>
        <w:rPr>
          <w:sz w:val="28"/>
          <w:szCs w:val="28"/>
        </w:rPr>
        <w:t>3) Главой муниципального округа.</w:t>
      </w:r>
    </w:p>
    <w:p>
      <w:pPr>
        <w:pStyle w:val="ConsPlusNormal"/>
        <w:spacing w:lineRule="auto" w:line="240" w:before="240" w:after="0"/>
        <w:ind w:firstLine="540"/>
        <w:jc w:val="both"/>
        <w:rPr/>
      </w:pPr>
      <w:r>
        <w:rPr>
          <w:sz w:val="28"/>
          <w:szCs w:val="28"/>
        </w:rPr>
        <w:t xml:space="preserve">Дума муниципального округа вправе обратиться в Счетную палату Свердловской области за заключением о соответствии кандидатур на должность председателя Контрольно-счетного органа  муниципального округа квалификационным требованиям, установленным Федеральным </w:t>
      </w:r>
      <w:hyperlink r:id="rId61" w:tgtFrame="Федеральный закон от 07.02.2011 N 6-ФЗ (ред. от 28.12.2025)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r>
          <w:rPr>
            <w:color w:val="0000FF"/>
            <w:sz w:val="28"/>
            <w:szCs w:val="28"/>
          </w:rPr>
          <w:t>законом</w:t>
        </w:r>
      </w:hyperlink>
      <w:r>
        <w:rPr>
          <w:sz w:val="28"/>
          <w:szCs w:val="28"/>
        </w:rPr>
        <w:t xml:space="preserve"> от 07.02.2011г.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pPr>
        <w:pStyle w:val="ConsPlusNormal"/>
        <w:spacing w:lineRule="auto" w:line="240" w:before="240" w:after="0"/>
        <w:ind w:firstLine="540"/>
        <w:jc w:val="both"/>
        <w:rPr>
          <w:rFonts w:ascii="Times New Roman" w:hAnsi="Times New Roman"/>
          <w:sz w:val="28"/>
          <w:szCs w:val="28"/>
        </w:rPr>
      </w:pPr>
      <w:r>
        <w:rPr>
          <w:sz w:val="28"/>
          <w:szCs w:val="28"/>
        </w:rPr>
        <w:t>Порядок рассмотрения кандидатур на должность председателя Контрольно-счетного органа муниципального округа устанавливается нормативным правовым актом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Решение о назначении на должность председателя Контрольно-счетного органа муниципального округа принимается большинством голосов от установленной численности депутатов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5. В состав аппарата Контрольно-счетного органа муниципального округа входят инспекторы и иные штатные работники. Инспекторы Контрольно-счетного органа муниципального округа замещают должности муниципальной службы.</w:t>
      </w:r>
    </w:p>
    <w:p>
      <w:pPr>
        <w:pStyle w:val="ConsPlusNormal"/>
        <w:spacing w:lineRule="auto" w:line="240" w:before="240" w:after="0"/>
        <w:ind w:firstLine="540"/>
        <w:jc w:val="both"/>
        <w:rPr>
          <w:rFonts w:ascii="Times New Roman" w:hAnsi="Times New Roman"/>
          <w:sz w:val="28"/>
          <w:szCs w:val="28"/>
        </w:rPr>
      </w:pPr>
      <w:r>
        <w:rPr>
          <w:sz w:val="28"/>
          <w:szCs w:val="28"/>
        </w:rPr>
        <w:t>6. Структура Контрольно-счетного органа муниципального округа утверждается правовым актом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Штатная численность Контрольно-счетного органа муниципального округа определяется правовым актом Думы муниципального округа по представлению председателя Контрольно-счетного органа муниципального округа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7. Контрольно-счетный орган муниципального округа осуществляет следующие основные полномочия:</w:t>
      </w:r>
    </w:p>
    <w:p>
      <w:pPr>
        <w:pStyle w:val="ConsPlusNormal"/>
        <w:spacing w:lineRule="auto" w:line="240" w:before="240" w:after="0"/>
        <w:ind w:firstLine="540"/>
        <w:jc w:val="both"/>
        <w:rPr>
          <w:rFonts w:ascii="Times New Roman" w:hAnsi="Times New Roman"/>
          <w:sz w:val="28"/>
          <w:szCs w:val="28"/>
        </w:rPr>
      </w:pPr>
      <w:r>
        <w:rPr>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2) экспертиза проектов местного бюджета, проверка и анализ обоснованности его показателей;</w:t>
      </w:r>
    </w:p>
    <w:p>
      <w:pPr>
        <w:pStyle w:val="ConsPlusNormal"/>
        <w:spacing w:lineRule="auto" w:line="240" w:before="240" w:after="0"/>
        <w:ind w:firstLine="540"/>
        <w:jc w:val="both"/>
        <w:rPr>
          <w:rFonts w:ascii="Times New Roman" w:hAnsi="Times New Roman"/>
          <w:sz w:val="28"/>
          <w:szCs w:val="28"/>
        </w:rPr>
      </w:pPr>
      <w:r>
        <w:rPr>
          <w:sz w:val="28"/>
          <w:szCs w:val="28"/>
        </w:rPr>
        <w:t>3) внешняя проверка годового отчета об исполнении местного бюджета;</w:t>
      </w:r>
    </w:p>
    <w:p>
      <w:pPr>
        <w:pStyle w:val="ConsPlusNormal"/>
        <w:spacing w:lineRule="auto" w:line="240" w:before="240" w:after="0"/>
        <w:ind w:firstLine="540"/>
        <w:jc w:val="both"/>
        <w:rPr/>
      </w:pPr>
      <w:r>
        <w:rPr>
          <w:sz w:val="28"/>
          <w:szCs w:val="28"/>
        </w:rPr>
        <w:t xml:space="preserve">4) проведение аудита в сфере закупок товаров, работ и услуг в соответствии с Федеральным </w:t>
      </w:r>
      <w:hyperlink r:id="rId62" w:tgtFrame="Федеральный закон от 05.04.2013 N 44-ФЗ (ред. от 28.12.2025) О контрактной системе в сфере закупок товаров, работ, услуг для обеспечения государственных и муниципальных нужд">
        <w:r>
          <w:rPr>
            <w:color w:val="0000FF"/>
            <w:sz w:val="28"/>
            <w:szCs w:val="28"/>
          </w:rPr>
          <w:t>законом</w:t>
        </w:r>
      </w:hyperlink>
      <w:r>
        <w:rPr>
          <w:sz w:val="28"/>
          <w:szCs w:val="28"/>
        </w:rPr>
        <w:t xml:space="preserve"> от 05.04.2013г. № 44-ФЗ «О контрактной системе в сфере закупок товаров, работ, услуг для обеспечения государственных и муниципальных нужд»;</w:t>
      </w:r>
    </w:p>
    <w:p>
      <w:pPr>
        <w:pStyle w:val="ConsPlusNormal"/>
        <w:spacing w:lineRule="auto" w:line="240" w:before="240" w:after="0"/>
        <w:ind w:firstLine="540"/>
        <w:jc w:val="both"/>
        <w:rPr>
          <w:rFonts w:ascii="Times New Roman" w:hAnsi="Times New Roman"/>
          <w:sz w:val="28"/>
          <w:szCs w:val="28"/>
        </w:rPr>
      </w:pPr>
      <w:r>
        <w:rPr>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pPr>
        <w:pStyle w:val="ConsPlusNormal"/>
        <w:spacing w:lineRule="auto" w:line="240" w:before="240" w:after="0"/>
        <w:ind w:firstLine="540"/>
        <w:jc w:val="both"/>
        <w:rPr>
          <w:rFonts w:ascii="Times New Roman" w:hAnsi="Times New Roman"/>
          <w:sz w:val="28"/>
          <w:szCs w:val="28"/>
        </w:rPr>
      </w:pPr>
      <w:r>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pPr>
        <w:pStyle w:val="ConsPlusNormal"/>
        <w:spacing w:lineRule="auto" w:line="240" w:before="240" w:after="0"/>
        <w:ind w:firstLine="540"/>
        <w:jc w:val="both"/>
        <w:rPr>
          <w:rFonts w:ascii="Times New Roman" w:hAnsi="Times New Roman"/>
          <w:sz w:val="28"/>
          <w:szCs w:val="28"/>
        </w:rPr>
      </w:pPr>
      <w:r>
        <w:rPr>
          <w:sz w:val="28"/>
          <w:szCs w:val="28"/>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pPr>
        <w:pStyle w:val="ConsPlusNormal"/>
        <w:spacing w:lineRule="auto" w:line="240" w:before="240" w:after="0"/>
        <w:ind w:firstLine="540"/>
        <w:jc w:val="both"/>
        <w:rPr>
          <w:rFonts w:ascii="Times New Roman" w:hAnsi="Times New Roman"/>
          <w:sz w:val="28"/>
          <w:szCs w:val="28"/>
        </w:rPr>
      </w:pPr>
      <w:r>
        <w:rPr>
          <w:sz w:val="28"/>
          <w:szCs w:val="28"/>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Думу муниципального округа и Главе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10) осуществление контроля за состоянием муниципального внутреннего и внешнего долга;</w:t>
      </w:r>
    </w:p>
    <w:p>
      <w:pPr>
        <w:pStyle w:val="ConsPlusNormal"/>
        <w:spacing w:lineRule="auto" w:line="240" w:before="240" w:after="0"/>
        <w:ind w:firstLine="540"/>
        <w:jc w:val="both"/>
        <w:rPr>
          <w:rFonts w:ascii="Times New Roman" w:hAnsi="Times New Roman"/>
          <w:sz w:val="28"/>
          <w:szCs w:val="28"/>
        </w:rPr>
      </w:pPr>
      <w:r>
        <w:rPr>
          <w:sz w:val="28"/>
          <w:szCs w:val="28"/>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12) участие в пределах полномочий в мероприятиях, направленных на противодействие коррупции;</w:t>
      </w:r>
    </w:p>
    <w:p>
      <w:pPr>
        <w:pStyle w:val="ConsPlusNormal"/>
        <w:spacing w:lineRule="auto" w:line="240" w:before="240" w:after="0"/>
        <w:ind w:firstLine="540"/>
        <w:jc w:val="both"/>
        <w:rPr>
          <w:rFonts w:ascii="Times New Roman" w:hAnsi="Times New Roman"/>
          <w:sz w:val="28"/>
          <w:szCs w:val="28"/>
        </w:rPr>
      </w:pPr>
      <w:r>
        <w:rPr>
          <w:sz w:val="28"/>
          <w:szCs w:val="28"/>
        </w:rPr>
        <w:t>13) иные полномочия в сфере внешнего муниципального финансового контроля, установленные федеральными законами, законами Свердловской области, настоящим Уставом и нормативными правовыми актами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8. Контрольно-счетный орган муниципального округа учреждает ведомственные награды и знаки отличия Контрольно-счетного органа муниципального округа, утверждает положения об этих наградах и знаках, их описания и рисунки, порядок награждения.</w:t>
      </w:r>
    </w:p>
    <w:p>
      <w:pPr>
        <w:pStyle w:val="ConsPlusNormal"/>
        <w:spacing w:lineRule="auto" w:line="240" w:before="240" w:after="0"/>
        <w:ind w:firstLine="540"/>
        <w:jc w:val="both"/>
        <w:rPr>
          <w:rFonts w:ascii="Times New Roman" w:hAnsi="Times New Roman"/>
          <w:sz w:val="28"/>
          <w:szCs w:val="28"/>
        </w:rPr>
      </w:pPr>
      <w:r>
        <w:rPr>
          <w:sz w:val="28"/>
          <w:szCs w:val="28"/>
        </w:rPr>
        <w:t>9. Финансовое обеспечение деятельности Контрольно-счетного органа муниципального округа осуществляется за счет средств бюджета муниципального образования и на основании бюджетной сметы.</w:t>
      </w:r>
    </w:p>
    <w:p>
      <w:pPr>
        <w:pStyle w:val="ConsPlusNormal"/>
        <w:spacing w:lineRule="auto" w:line="240" w:before="240" w:after="0"/>
        <w:ind w:firstLine="540"/>
        <w:jc w:val="both"/>
        <w:rPr>
          <w:rFonts w:ascii="Times New Roman" w:hAnsi="Times New Roman"/>
          <w:sz w:val="28"/>
          <w:szCs w:val="28"/>
        </w:rPr>
      </w:pPr>
      <w:r>
        <w:rPr>
          <w:sz w:val="28"/>
          <w:szCs w:val="28"/>
        </w:rPr>
        <w:t>Председателю Контрольно-счетного органа муниципального округа предоставляются меры по материальному и социальному обеспечению, установленные для лиц, замещающих должность депутата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Инспекторам и иным работникам Контрольно-счетного органа муниципального округа предоставляются меры по материальному и социальному обеспечению в соответствии с законодательством Российской Федерации и законодательством Свердловской области о муниципальной службе.</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27. Наименования и полномочия должностных лиц местного самоуправления</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bookmarkStart w:id="13" w:name="P748"/>
    </w:p>
    <w:p>
      <w:pPr>
        <w:pStyle w:val="ConsPlusNormal"/>
        <w:spacing w:lineRule="auto" w:line="240" w:before="240" w:after="0"/>
        <w:ind w:firstLine="540"/>
        <w:jc w:val="both"/>
        <w:rPr>
          <w:rFonts w:ascii="Times New Roman" w:hAnsi="Times New Roman"/>
          <w:sz w:val="28"/>
          <w:szCs w:val="28"/>
        </w:rPr>
      </w:pPr>
      <w:bookmarkEnd w:id="13"/>
      <w:r>
        <w:rPr>
          <w:sz w:val="28"/>
          <w:szCs w:val="28"/>
        </w:rPr>
        <w:t>2. К лицам, замещающим муниципальные должности, относятся:</w:t>
      </w:r>
    </w:p>
    <w:p>
      <w:pPr>
        <w:pStyle w:val="ConsPlusNormal"/>
        <w:spacing w:lineRule="auto" w:line="240" w:before="240" w:after="0"/>
        <w:ind w:firstLine="540"/>
        <w:jc w:val="both"/>
        <w:rPr>
          <w:rFonts w:ascii="Times New Roman" w:hAnsi="Times New Roman"/>
          <w:sz w:val="28"/>
          <w:szCs w:val="28"/>
        </w:rPr>
      </w:pPr>
      <w:r>
        <w:rPr>
          <w:sz w:val="28"/>
          <w:szCs w:val="28"/>
        </w:rPr>
        <w:t>1) депутат;</w:t>
      </w:r>
    </w:p>
    <w:p>
      <w:pPr>
        <w:pStyle w:val="ConsPlusNormal"/>
        <w:spacing w:lineRule="auto" w:line="240" w:before="240" w:after="0"/>
        <w:ind w:firstLine="540"/>
        <w:jc w:val="both"/>
        <w:rPr>
          <w:rFonts w:ascii="Times New Roman" w:hAnsi="Times New Roman"/>
          <w:sz w:val="28"/>
          <w:szCs w:val="28"/>
        </w:rPr>
      </w:pPr>
      <w:r>
        <w:rPr>
          <w:sz w:val="28"/>
          <w:szCs w:val="28"/>
        </w:rPr>
        <w:t>2) Глава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3) председатель Контрольно-счетного органа муниципального округа.</w:t>
      </w:r>
    </w:p>
    <w:p>
      <w:pPr>
        <w:pStyle w:val="ConsPlusNormal"/>
        <w:spacing w:lineRule="auto" w:line="240" w:before="240" w:after="0"/>
        <w:ind w:firstLine="540"/>
        <w:jc w:val="both"/>
        <w:rPr/>
      </w:pPr>
      <w:r>
        <w:rPr>
          <w:sz w:val="28"/>
          <w:szCs w:val="28"/>
        </w:rPr>
        <w:t xml:space="preserve">3. Помимо лиц, указанных в </w:t>
      </w:r>
      <w:hyperlink w:anchor="P748" w:tgtFrame="2. К лицам, замещающим муниципальные должности, относятся:">
        <w:r>
          <w:rPr>
            <w:color w:val="0000FF"/>
            <w:sz w:val="28"/>
            <w:szCs w:val="28"/>
          </w:rPr>
          <w:t>пункте 2</w:t>
        </w:r>
      </w:hyperlink>
      <w:r>
        <w:rPr>
          <w:sz w:val="28"/>
          <w:szCs w:val="28"/>
        </w:rPr>
        <w:t xml:space="preserve"> настоящей статьи, к должностным лицам местного самоуправления также относятся заместители Главы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4. Заместители Главы муниципального округа наделяются отдельными полномочиями по организации деятельности Администрации муниципального округа в соответствии с распределением полномочий между Главой муниципального округа и заместителями Главы муниципального округа, утверждаемым постановлением Администрации муниципального округа.</w:t>
      </w:r>
    </w:p>
    <w:p>
      <w:pPr>
        <w:pStyle w:val="ConsPlusNormal"/>
        <w:rPr>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r>
    </w:p>
    <w:p>
      <w:pPr>
        <w:pStyle w:val="ConsPlusTitle"/>
        <w:numPr>
          <w:ilvl w:val="0"/>
          <w:numId w:val="0"/>
        </w:numPr>
        <w:ind w:left="0" w:firstLine="540"/>
        <w:jc w:val="both"/>
        <w:outlineLvl w:val="2"/>
        <w:rPr>
          <w:sz w:val="28"/>
          <w:szCs w:val="28"/>
        </w:rPr>
      </w:pPr>
      <w:r>
        <w:rPr>
          <w:sz w:val="28"/>
          <w:szCs w:val="28"/>
        </w:rPr>
        <w:t>Статья 28. Досрочное прекращение полномочий лиц, замещающих муниципальные должности</w:t>
      </w:r>
    </w:p>
    <w:p>
      <w:pPr>
        <w:pStyle w:val="ConsPlusNormal"/>
        <w:rPr>
          <w:sz w:val="28"/>
          <w:szCs w:val="28"/>
        </w:rPr>
      </w:pPr>
      <w:r>
        <w:rPr>
          <w:sz w:val="28"/>
          <w:szCs w:val="28"/>
        </w:rPr>
      </w:r>
      <w:bookmarkStart w:id="14" w:name="P759"/>
      <w:bookmarkStart w:id="15" w:name="P759"/>
      <w:bookmarkEnd w:id="15"/>
    </w:p>
    <w:p>
      <w:pPr>
        <w:pStyle w:val="ConsPlusNormal"/>
        <w:ind w:firstLine="540"/>
        <w:jc w:val="both"/>
        <w:rPr>
          <w:sz w:val="28"/>
          <w:szCs w:val="28"/>
        </w:rPr>
      </w:pPr>
      <w:bookmarkStart w:id="16" w:name="P759_Копия_1"/>
      <w:bookmarkEnd w:id="16"/>
      <w:r>
        <w:rPr>
          <w:sz w:val="28"/>
          <w:szCs w:val="28"/>
        </w:rPr>
        <w:t>1. Полномочия лица, замещающего муниципальную должность, прекращаются досрочно в следующих случаях:</w:t>
      </w:r>
    </w:p>
    <w:p>
      <w:pPr>
        <w:pStyle w:val="ConsPlusNormal"/>
        <w:spacing w:lineRule="auto" w:line="240" w:before="240" w:after="0"/>
        <w:ind w:firstLine="540"/>
        <w:jc w:val="both"/>
        <w:rPr>
          <w:sz w:val="28"/>
          <w:szCs w:val="28"/>
        </w:rPr>
      </w:pPr>
      <w:r>
        <w:rPr>
          <w:sz w:val="28"/>
          <w:szCs w:val="28"/>
        </w:rPr>
        <w:t>1) смерть;</w:t>
      </w:r>
    </w:p>
    <w:p>
      <w:pPr>
        <w:pStyle w:val="ConsPlusNormal"/>
        <w:spacing w:lineRule="auto" w:line="240" w:before="240" w:after="0"/>
        <w:ind w:firstLine="540"/>
        <w:jc w:val="both"/>
        <w:rPr>
          <w:sz w:val="28"/>
          <w:szCs w:val="28"/>
        </w:rPr>
      </w:pPr>
      <w:r>
        <w:rPr>
          <w:sz w:val="28"/>
          <w:szCs w:val="28"/>
        </w:rPr>
        <w:t>2) отставка по собственному желанию;</w:t>
      </w:r>
    </w:p>
    <w:p>
      <w:pPr>
        <w:pStyle w:val="ConsPlusNormal"/>
        <w:spacing w:lineRule="auto" w:line="240" w:before="240" w:after="0"/>
        <w:ind w:firstLine="540"/>
        <w:jc w:val="both"/>
        <w:rPr>
          <w:sz w:val="28"/>
          <w:szCs w:val="28"/>
        </w:rPr>
      </w:pPr>
      <w:r>
        <w:rPr>
          <w:sz w:val="28"/>
          <w:szCs w:val="28"/>
        </w:rPr>
        <w:t>3) признание судом недееспособным или ограниченно дееспособным;</w:t>
      </w:r>
    </w:p>
    <w:p>
      <w:pPr>
        <w:pStyle w:val="ConsPlusNormal"/>
        <w:spacing w:lineRule="auto" w:line="240" w:before="240" w:after="0"/>
        <w:ind w:firstLine="540"/>
        <w:jc w:val="both"/>
        <w:rPr>
          <w:sz w:val="28"/>
          <w:szCs w:val="28"/>
        </w:rPr>
      </w:pPr>
      <w:r>
        <w:rPr>
          <w:sz w:val="28"/>
          <w:szCs w:val="28"/>
        </w:rPr>
        <w:t>4) признание судом безвестно отсутствующим или объявление умершим;</w:t>
      </w:r>
    </w:p>
    <w:p>
      <w:pPr>
        <w:pStyle w:val="ConsPlusNormal"/>
        <w:spacing w:lineRule="auto" w:line="240" w:before="240" w:after="0"/>
        <w:ind w:firstLine="540"/>
        <w:jc w:val="both"/>
        <w:rPr>
          <w:sz w:val="28"/>
          <w:szCs w:val="28"/>
        </w:rPr>
      </w:pPr>
      <w:r>
        <w:rPr>
          <w:sz w:val="28"/>
          <w:szCs w:val="28"/>
        </w:rPr>
        <w:t>5) вступление в отношении его в законную силу обвинительного приговора суда;</w:t>
      </w:r>
    </w:p>
    <w:p>
      <w:pPr>
        <w:pStyle w:val="ConsPlusNormal"/>
        <w:spacing w:lineRule="auto" w:line="240" w:before="240" w:after="0"/>
        <w:ind w:firstLine="540"/>
        <w:jc w:val="both"/>
        <w:rPr>
          <w:sz w:val="28"/>
          <w:szCs w:val="28"/>
        </w:rPr>
      </w:pPr>
      <w:r>
        <w:rPr>
          <w:sz w:val="28"/>
          <w:szCs w:val="28"/>
        </w:rPr>
        <w:t>6) выезд за пределы Российской Федерации на постоянное место жительства;</w:t>
      </w:r>
    </w:p>
    <w:p>
      <w:pPr>
        <w:pStyle w:val="ConsPlusNormal"/>
        <w:spacing w:lineRule="auto" w:line="240" w:before="240" w:after="0"/>
        <w:ind w:firstLine="540"/>
        <w:jc w:val="both"/>
        <w:rPr>
          <w:sz w:val="28"/>
          <w:szCs w:val="28"/>
        </w:rPr>
      </w:pPr>
      <w:r>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pPr>
        <w:pStyle w:val="ConsPlusNormal"/>
        <w:spacing w:lineRule="auto" w:line="240" w:before="240" w:after="0"/>
        <w:ind w:firstLine="540"/>
        <w:jc w:val="both"/>
        <w:rPr>
          <w:sz w:val="28"/>
          <w:szCs w:val="28"/>
        </w:rPr>
      </w:pPr>
      <w:r>
        <w:rPr>
          <w:sz w:val="28"/>
          <w:szCs w:val="28"/>
        </w:rPr>
        <w:t>8) досрочное прекращение полномочий соответствующего органа местного самоуправления;</w:t>
      </w:r>
    </w:p>
    <w:p>
      <w:pPr>
        <w:pStyle w:val="ConsPlusNormal"/>
        <w:spacing w:lineRule="auto" w:line="240" w:before="240" w:after="0"/>
        <w:ind w:firstLine="540"/>
        <w:jc w:val="both"/>
        <w:rPr>
          <w:sz w:val="28"/>
          <w:szCs w:val="28"/>
        </w:rPr>
      </w:pPr>
      <w:r>
        <w:rPr>
          <w:sz w:val="28"/>
          <w:szCs w:val="28"/>
        </w:rPr>
        <w:t>9) призыв на военную службу или направление на заменяющую ее альтернативную гражданскую службу;</w:t>
      </w:r>
    </w:p>
    <w:p>
      <w:pPr>
        <w:pStyle w:val="ConsPlusNormal"/>
        <w:spacing w:lineRule="auto" w:line="240" w:before="240" w:after="0"/>
        <w:ind w:firstLine="540"/>
        <w:jc w:val="both"/>
        <w:rPr>
          <w:sz w:val="28"/>
          <w:szCs w:val="28"/>
        </w:rPr>
      </w:pPr>
      <w:r>
        <w:rPr>
          <w:sz w:val="28"/>
          <w:szCs w:val="28"/>
        </w:rPr>
        <w:t>10) приобретение статуса иностранного агента;</w:t>
      </w:r>
    </w:p>
    <w:p>
      <w:pPr>
        <w:pStyle w:val="ConsPlusNormal"/>
        <w:spacing w:lineRule="auto" w:line="240" w:before="240" w:after="0"/>
        <w:ind w:firstLine="540"/>
        <w:jc w:val="both"/>
        <w:rPr/>
      </w:pPr>
      <w:r>
        <w:rPr>
          <w:sz w:val="28"/>
          <w:szCs w:val="28"/>
        </w:rPr>
        <w:t xml:space="preserve">11) иные случаи, установленные Федеральным </w:t>
      </w:r>
      <w:hyperlink r:id="rId63"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 г. № 33-ФЗ «Об общих принципах организации местного самоуправления в единой системе публичной власти» и другими федеральными законами.</w:t>
      </w:r>
    </w:p>
    <w:p>
      <w:pPr>
        <w:pStyle w:val="ConsPlusNormal"/>
        <w:spacing w:lineRule="auto" w:line="240" w:before="240" w:after="0"/>
        <w:ind w:firstLine="540"/>
        <w:jc w:val="both"/>
        <w:rPr>
          <w:sz w:val="28"/>
          <w:szCs w:val="28"/>
        </w:rPr>
      </w:pPr>
      <w:r>
        <w:rPr>
          <w:sz w:val="28"/>
          <w:szCs w:val="28"/>
        </w:rPr>
        <w:t>2. Полномочия депутата Думы муниципального округа прекращаются досрочно Решением Думы муниципального округа в случае отсутствия депутата без уважительных причин на всех заседаниях Думы муниципального округа в течение шести месяцев подряд.</w:t>
      </w:r>
    </w:p>
    <w:p>
      <w:pPr>
        <w:pStyle w:val="ConsPlusNormal"/>
        <w:spacing w:lineRule="auto" w:line="240" w:before="240" w:after="0"/>
        <w:ind w:firstLine="540"/>
        <w:jc w:val="both"/>
        <w:rPr>
          <w:sz w:val="28"/>
          <w:szCs w:val="28"/>
        </w:rPr>
      </w:pPr>
      <w:r>
        <w:rPr>
          <w:sz w:val="28"/>
          <w:szCs w:val="28"/>
        </w:rPr>
        <w:t>3. Решение Думы муниципального округа о досрочном прекращении полномочий депутата Думы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муниципального округа, - не позднее чем через три месяца со дня появления такого основания.</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29. Гарантии осуществления полномочий лица, замещающего муниципальную должность</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За счет средств местного бюджета устанавливаются следующие гарантии осуществления полномочий лица, замещающего муниципальную должность:</w:t>
      </w:r>
    </w:p>
    <w:p>
      <w:pPr>
        <w:pStyle w:val="ConsPlusNormal"/>
        <w:spacing w:lineRule="auto" w:line="240" w:before="240" w:after="0"/>
        <w:ind w:firstLine="540"/>
        <w:jc w:val="both"/>
        <w:rPr>
          <w:rFonts w:ascii="Times New Roman" w:hAnsi="Times New Roman"/>
          <w:sz w:val="28"/>
          <w:szCs w:val="28"/>
        </w:rPr>
      </w:pPr>
      <w:r>
        <w:rPr>
          <w:sz w:val="28"/>
          <w:szCs w:val="28"/>
        </w:rPr>
        <w:t>1) доступ к информации, необходимой для осуществления полномочий лица, замещающего муниципальную должность, в порядке, установленном муниципальными правовыми актами Думы муниципального округа в соответствии с федеральным и областным законодательством;</w:t>
      </w:r>
    </w:p>
    <w:p>
      <w:pPr>
        <w:pStyle w:val="ConsPlusNormal"/>
        <w:spacing w:lineRule="auto" w:line="240" w:before="240" w:after="0"/>
        <w:ind w:firstLine="540"/>
        <w:jc w:val="both"/>
        <w:rPr>
          <w:rFonts w:ascii="Times New Roman" w:hAnsi="Times New Roman"/>
          <w:sz w:val="28"/>
          <w:szCs w:val="28"/>
        </w:rPr>
      </w:pPr>
      <w:r>
        <w:rPr>
          <w:sz w:val="28"/>
          <w:szCs w:val="28"/>
        </w:rPr>
        <w:t>2) использование для осуществления полномочий лица, замещающего муниципальную должность, служебных помещений, средств связи и оргтехники, предназначенных для обеспечения деятельности органа местного самоуправления, должностного лица местного самоуправления;</w:t>
      </w:r>
    </w:p>
    <w:p>
      <w:pPr>
        <w:pStyle w:val="ConsPlusNormal"/>
        <w:spacing w:lineRule="auto" w:line="240" w:before="240" w:after="0"/>
        <w:ind w:firstLine="540"/>
        <w:jc w:val="both"/>
        <w:rPr>
          <w:rFonts w:ascii="Times New Roman" w:hAnsi="Times New Roman"/>
          <w:sz w:val="28"/>
          <w:szCs w:val="28"/>
        </w:rPr>
      </w:pPr>
      <w:r>
        <w:rPr>
          <w:sz w:val="28"/>
          <w:szCs w:val="28"/>
        </w:rPr>
        <w:t>3) транспортное обслуживание, необходимое для осуществления полномочий лица, замещающего муниципальную должность, в порядке, установленном муниципальными правовыми актами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4) получение профессионального образования и дополнительного профессионального образования лицом, замещающим муниципальную должность;</w:t>
      </w:r>
      <w:bookmarkStart w:id="17" w:name="P781"/>
    </w:p>
    <w:p>
      <w:pPr>
        <w:pStyle w:val="ConsPlusNormal"/>
        <w:spacing w:lineRule="auto" w:line="240" w:before="240" w:after="0"/>
        <w:ind w:firstLine="540"/>
        <w:jc w:val="both"/>
        <w:rPr/>
      </w:pPr>
      <w:bookmarkEnd w:id="17"/>
      <w:r>
        <w:rPr>
          <w:sz w:val="28"/>
          <w:szCs w:val="28"/>
        </w:rPr>
        <w:t xml:space="preserve">5) предоставление лицу, замещавшему муниципальную должность, осуществлявшему полномочия на постоянной основе и достигшему пенсионного возраста или потерявшему трудоспособность в период замещения муниципальной должности (за исключением случая, если полномочия прекращены по одному или нескольким основаниям, при прекращении полномочий по которым в соответствии с Федеральным </w:t>
      </w:r>
      <w:hyperlink r:id="rId64"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«Об общих принципах организации местного самоуправления в единой системе публичной власти» гражданам, замещавшим муниципальные должности, не могут предоставляться дополнительные социальные и иные гарантии в связи с прекращением полномочий), дополнительного пенсионного обеспечения </w:t>
      </w:r>
      <w:r>
        <w:rPr>
          <w:b w:val="false"/>
          <w:sz w:val="28"/>
          <w:szCs w:val="28"/>
        </w:rPr>
        <w:t>с учетом периода исполнения своих полномочий (далее - пенсия за выслугу лет) и единовременного поощрения в связи с выходом на пенсию за выслугу лет</w:t>
      </w:r>
      <w:r>
        <w:rPr>
          <w:sz w:val="28"/>
          <w:szCs w:val="28"/>
        </w:rPr>
        <w:t>;</w:t>
      </w:r>
    </w:p>
    <w:p>
      <w:pPr>
        <w:pStyle w:val="ConsPlusNormal"/>
        <w:spacing w:lineRule="auto" w:line="240" w:before="240" w:after="0"/>
        <w:ind w:firstLine="540"/>
        <w:jc w:val="both"/>
        <w:rPr>
          <w:rFonts w:ascii="Times New Roman" w:hAnsi="Times New Roman"/>
          <w:sz w:val="28"/>
          <w:szCs w:val="28"/>
        </w:rPr>
      </w:pPr>
      <w:r>
        <w:rPr>
          <w:sz w:val="28"/>
          <w:szCs w:val="28"/>
        </w:rPr>
        <w:t>6) своевременная и в полном объеме выплата заработной платы лицу, замещающему муниципальную должность, осуществляющему свои полномочия на постоянной основе, в размерах и порядке, установленных муниципальными правовыми актами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7) предоставление лицу, замещающему муниципальную должность, осуществляющему свои полномочия на постоянной основе, ежегодного основного оплачиваемого отпуска, а также ежегодных дополнительных оплачиваемых отпусков, продолжительность которых определяется муниципальными правовыми актами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8) возмещение депутату Думы муниципального округа, осуществляющему свои полномочия на непостоянной основе, расходов на оплату услуг телефонной связи и иных документально подтвержденных расходов, связанных с осуществлением его полномочий, в размерах и порядке, установленных муниципальными правовыми актами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2. Депутату Думы муниципального округа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шесть рабочих дней в месяц.</w:t>
      </w:r>
    </w:p>
    <w:p>
      <w:pPr>
        <w:pStyle w:val="ConsPlusNormal"/>
        <w:spacing w:lineRule="auto" w:line="240" w:before="240" w:after="0"/>
        <w:ind w:firstLine="540"/>
        <w:jc w:val="both"/>
        <w:rPr/>
      </w:pPr>
      <w:r>
        <w:rPr>
          <w:b w:val="false"/>
          <w:sz w:val="28"/>
          <w:szCs w:val="28"/>
        </w:rPr>
        <w:t xml:space="preserve">3. Пенсия за выслугу лет назначается </w:t>
      </w:r>
      <w:r>
        <w:rPr>
          <w:b w:val="false"/>
          <w:color w:val="000000"/>
          <w:sz w:val="28"/>
          <w:szCs w:val="28"/>
        </w:rPr>
        <w:t xml:space="preserve">гражданам, указанным в </w:t>
      </w:r>
      <w:hyperlink r:id="rId65">
        <w:r>
          <w:rPr>
            <w:rStyle w:val="Style14"/>
            <w:b w:val="false"/>
            <w:strike w:val="false"/>
            <w:dstrike w:val="false"/>
            <w:color w:val="000000"/>
            <w:sz w:val="28"/>
            <w:szCs w:val="28"/>
            <w:u w:val="none"/>
            <w:effect w:val="none"/>
          </w:rPr>
          <w:t xml:space="preserve">подпункте 5 пункта </w:t>
        </w:r>
      </w:hyperlink>
      <w:r>
        <w:rPr>
          <w:rStyle w:val="Style14"/>
          <w:b w:val="false"/>
          <w:strike w:val="false"/>
          <w:dstrike w:val="false"/>
          <w:color w:val="000000"/>
          <w:sz w:val="28"/>
          <w:szCs w:val="28"/>
          <w:u w:val="none"/>
          <w:effect w:val="none"/>
        </w:rPr>
        <w:t>1</w:t>
      </w:r>
      <w:r>
        <w:rPr>
          <w:b w:val="false"/>
          <w:color w:val="000000"/>
          <w:sz w:val="28"/>
          <w:szCs w:val="28"/>
        </w:rPr>
        <w:t xml:space="preserve"> настоящей статьи</w:t>
      </w:r>
      <w:r>
        <w:rPr>
          <w:b w:val="false"/>
          <w:sz w:val="28"/>
          <w:szCs w:val="28"/>
        </w:rPr>
        <w:t xml:space="preserve"> при соблюдении следующих условий: </w:t>
      </w:r>
    </w:p>
    <w:p>
      <w:pPr>
        <w:pStyle w:val="Normal"/>
        <w:ind w:firstLine="540"/>
        <w:jc w:val="both"/>
        <w:rPr/>
      </w:pPr>
      <w:r>
        <w:rPr/>
        <w:tab/>
      </w:r>
      <w:r>
        <w:rPr>
          <w:sz w:val="28"/>
          <w:szCs w:val="28"/>
        </w:rPr>
        <w:t>1) лицо прекратило осуществлять свои  полномочия в связи с истечением срока полномочий;</w:t>
      </w:r>
    </w:p>
    <w:p>
      <w:pPr>
        <w:pStyle w:val="ConsPlusNormal"/>
        <w:ind w:firstLine="540"/>
        <w:jc w:val="both"/>
        <w:rPr>
          <w:rFonts w:ascii="Times New Roman" w:hAnsi="Times New Roman" w:cs="Times New Roman"/>
          <w:sz w:val="28"/>
          <w:szCs w:val="28"/>
        </w:rPr>
      </w:pPr>
      <w:r>
        <w:rPr>
          <w:rFonts w:cs="Times New Roman"/>
          <w:sz w:val="28"/>
          <w:szCs w:val="28"/>
        </w:rPr>
        <w:t xml:space="preserve"> </w:t>
      </w:r>
      <w:r>
        <w:rPr>
          <w:rFonts w:cs="Times New Roman"/>
          <w:sz w:val="28"/>
          <w:szCs w:val="28"/>
        </w:rPr>
        <w:t>2) лицу назначена страховая  пенсия по старости, или страховая пенсия по инвалидности;</w:t>
      </w:r>
    </w:p>
    <w:p>
      <w:pPr>
        <w:pStyle w:val="ConsPlusNormal"/>
        <w:ind w:firstLine="540"/>
        <w:jc w:val="both"/>
        <w:rPr>
          <w:rFonts w:cs="Times New Roman"/>
          <w:b w:val="false"/>
          <w:b w:val="false"/>
          <w:sz w:val="28"/>
          <w:szCs w:val="28"/>
        </w:rPr>
      </w:pPr>
      <w:r>
        <w:rPr>
          <w:rFonts w:cs="Times New Roman"/>
          <w:sz w:val="28"/>
          <w:szCs w:val="28"/>
        </w:rPr>
        <w:t xml:space="preserve">4. Пенсия за выслугу лет не устанавливается </w:t>
      </w:r>
      <w:r>
        <w:rPr>
          <w:rFonts w:cs="Times New Roman"/>
          <w:b w:val="false"/>
          <w:color w:val="000000"/>
          <w:sz w:val="28"/>
          <w:szCs w:val="28"/>
        </w:rPr>
        <w:t xml:space="preserve">гражданам, указанным в </w:t>
      </w:r>
      <w:hyperlink r:id="rId66">
        <w:r>
          <w:rPr>
            <w:rStyle w:val="Style14"/>
            <w:rFonts w:cs="Times New Roman"/>
            <w:b w:val="false"/>
            <w:strike w:val="false"/>
            <w:dstrike w:val="false"/>
            <w:color w:val="000000"/>
            <w:sz w:val="28"/>
            <w:szCs w:val="28"/>
            <w:u w:val="none"/>
            <w:effect w:val="none"/>
          </w:rPr>
          <w:t xml:space="preserve">подпункте 5 пункта </w:t>
        </w:r>
      </w:hyperlink>
      <w:r>
        <w:rPr>
          <w:rStyle w:val="Style14"/>
          <w:rFonts w:cs="Times New Roman"/>
          <w:b w:val="false"/>
          <w:strike w:val="false"/>
          <w:dstrike w:val="false"/>
          <w:color w:val="000000"/>
          <w:sz w:val="28"/>
          <w:szCs w:val="28"/>
          <w:u w:val="none"/>
          <w:effect w:val="none"/>
        </w:rPr>
        <w:t>1</w:t>
      </w:r>
      <w:r>
        <w:rPr>
          <w:rFonts w:cs="Times New Roman"/>
          <w:b w:val="false"/>
          <w:color w:val="000000"/>
          <w:sz w:val="28"/>
          <w:szCs w:val="28"/>
        </w:rPr>
        <w:t xml:space="preserve"> настоящей статьи, </w:t>
      </w:r>
      <w:r>
        <w:rPr>
          <w:rFonts w:cs="Times New Roman"/>
          <w:sz w:val="28"/>
          <w:szCs w:val="28"/>
        </w:rPr>
        <w:t>полномочия которых были прекращены досрочно в связи с совершением ими противоправных действий.</w:t>
      </w:r>
    </w:p>
    <w:p>
      <w:pPr>
        <w:pStyle w:val="Style16"/>
        <w:spacing w:lineRule="atLeast" w:line="285" w:before="165" w:after="140"/>
        <w:ind w:left="0" w:right="0" w:firstLine="540"/>
        <w:jc w:val="both"/>
        <w:rPr/>
      </w:pPr>
      <w:r>
        <w:rPr>
          <w:b w:val="false"/>
          <w:color w:val="000000"/>
          <w:sz w:val="28"/>
          <w:szCs w:val="28"/>
        </w:rPr>
        <w:t xml:space="preserve">5. Пенсия за выслугу лет устанавливается гражданам, указанным в </w:t>
      </w:r>
      <w:hyperlink r:id="rId67">
        <w:r>
          <w:rPr>
            <w:rStyle w:val="Style14"/>
            <w:b w:val="false"/>
            <w:strike w:val="false"/>
            <w:dstrike w:val="false"/>
            <w:color w:val="000000"/>
            <w:sz w:val="28"/>
            <w:szCs w:val="28"/>
            <w:u w:val="none"/>
            <w:effect w:val="none"/>
          </w:rPr>
          <w:t xml:space="preserve">подпункте 5 пункта </w:t>
        </w:r>
      </w:hyperlink>
      <w:r>
        <w:rPr>
          <w:rStyle w:val="Style14"/>
          <w:b w:val="false"/>
          <w:strike w:val="false"/>
          <w:dstrike w:val="false"/>
          <w:color w:val="000000"/>
          <w:sz w:val="28"/>
          <w:szCs w:val="28"/>
          <w:u w:val="none"/>
          <w:effect w:val="none"/>
        </w:rPr>
        <w:t>1</w:t>
      </w:r>
      <w:r>
        <w:rPr>
          <w:b w:val="false"/>
          <w:color w:val="000000"/>
          <w:sz w:val="28"/>
          <w:szCs w:val="28"/>
        </w:rPr>
        <w:t xml:space="preserve"> настоящей статьи, в следующих размерах: </w:t>
      </w:r>
    </w:p>
    <w:p>
      <w:pPr>
        <w:pStyle w:val="Style16"/>
        <w:spacing w:lineRule="atLeast" w:line="285" w:before="165" w:after="140"/>
        <w:ind w:left="0" w:right="0" w:firstLine="540"/>
        <w:jc w:val="both"/>
        <w:rPr>
          <w:b w:val="false"/>
          <w:b w:val="false"/>
          <w:color w:val="000000"/>
          <w:sz w:val="28"/>
          <w:szCs w:val="28"/>
        </w:rPr>
      </w:pPr>
      <w:r>
        <w:rPr>
          <w:b w:val="false"/>
          <w:color w:val="000000"/>
          <w:sz w:val="28"/>
          <w:szCs w:val="28"/>
        </w:rPr>
        <w:t xml:space="preserve">- при замещении муниципальной должности от пяти до семи лет включительно - в размере 135 процентов должностного оклада, установленного Решением Думы муниципального округа по соответствующей муниципальной должности (далее - ежемесячный должностной оклад); </w:t>
      </w:r>
    </w:p>
    <w:p>
      <w:pPr>
        <w:pStyle w:val="Style16"/>
        <w:spacing w:lineRule="atLeast" w:line="285" w:before="165" w:after="140"/>
        <w:ind w:left="0" w:right="0" w:firstLine="540"/>
        <w:jc w:val="both"/>
        <w:rPr>
          <w:b w:val="false"/>
          <w:b w:val="false"/>
          <w:color w:val="000000"/>
          <w:sz w:val="28"/>
          <w:szCs w:val="28"/>
        </w:rPr>
      </w:pPr>
      <w:r>
        <w:rPr>
          <w:b w:val="false"/>
          <w:color w:val="000000"/>
          <w:sz w:val="28"/>
          <w:szCs w:val="28"/>
        </w:rPr>
        <w:t xml:space="preserve">- при замещении муниципальной должности свыше семи до двенадцати лет включительно - в размере 155 процентов ежемесячного должностного оклада; </w:t>
      </w:r>
    </w:p>
    <w:p>
      <w:pPr>
        <w:pStyle w:val="Style16"/>
        <w:spacing w:lineRule="atLeast" w:line="285" w:before="165" w:after="140"/>
        <w:ind w:left="0" w:right="0" w:firstLine="540"/>
        <w:jc w:val="both"/>
        <w:rPr>
          <w:b w:val="false"/>
          <w:b w:val="false"/>
          <w:color w:val="000000"/>
          <w:sz w:val="28"/>
          <w:szCs w:val="28"/>
        </w:rPr>
      </w:pPr>
      <w:r>
        <w:rPr>
          <w:b w:val="false"/>
          <w:color w:val="000000"/>
          <w:sz w:val="28"/>
          <w:szCs w:val="28"/>
        </w:rPr>
        <w:t xml:space="preserve">- при замещении муниципальной должности свыше двенадцати до пятнадцати лет включительно - в размере 175 процентов ежемесячного должностного оклада; </w:t>
      </w:r>
    </w:p>
    <w:p>
      <w:pPr>
        <w:pStyle w:val="Style16"/>
        <w:spacing w:lineRule="atLeast" w:line="285" w:before="165" w:after="140"/>
        <w:ind w:left="0" w:right="0" w:firstLine="540"/>
        <w:jc w:val="both"/>
        <w:rPr>
          <w:b w:val="false"/>
          <w:b w:val="false"/>
          <w:color w:val="000000"/>
          <w:sz w:val="28"/>
          <w:szCs w:val="28"/>
        </w:rPr>
      </w:pPr>
      <w:r>
        <w:rPr>
          <w:b w:val="false"/>
          <w:color w:val="000000"/>
          <w:sz w:val="28"/>
          <w:szCs w:val="28"/>
        </w:rPr>
        <w:t xml:space="preserve">- при замещении муниципальной должности свыше пятнадцати лет - в размере 195 процентов ежемесячного должностного оклада. </w:t>
      </w:r>
    </w:p>
    <w:p>
      <w:pPr>
        <w:pStyle w:val="Style16"/>
        <w:spacing w:lineRule="atLeast" w:line="285" w:before="165" w:after="140"/>
        <w:ind w:left="0" w:right="0" w:firstLine="540"/>
        <w:jc w:val="both"/>
        <w:rPr/>
      </w:pPr>
      <w:r>
        <w:rPr>
          <w:b w:val="false"/>
          <w:sz w:val="28"/>
          <w:szCs w:val="28"/>
        </w:rPr>
        <w:t xml:space="preserve">6. Назначение, выплата и перерасчет пенсии за выслугу лет гражданам, указанным в </w:t>
      </w:r>
      <w:hyperlink r:id="rId68">
        <w:r>
          <w:rPr>
            <w:rStyle w:val="Style14"/>
            <w:b w:val="false"/>
            <w:strike w:val="false"/>
            <w:dstrike w:val="false"/>
            <w:color w:val="0000FF"/>
            <w:sz w:val="28"/>
            <w:szCs w:val="28"/>
            <w:u w:val="none"/>
            <w:effect w:val="none"/>
          </w:rPr>
          <w:t xml:space="preserve">подпункте 5 пункта </w:t>
        </w:r>
      </w:hyperlink>
      <w:r>
        <w:rPr>
          <w:rStyle w:val="Style14"/>
          <w:b w:val="false"/>
          <w:strike w:val="false"/>
          <w:dstrike w:val="false"/>
          <w:color w:val="0000FF"/>
          <w:sz w:val="28"/>
          <w:szCs w:val="28"/>
          <w:u w:val="none"/>
          <w:effect w:val="none"/>
        </w:rPr>
        <w:t>1</w:t>
      </w:r>
      <w:r>
        <w:rPr>
          <w:b w:val="false"/>
          <w:sz w:val="28"/>
          <w:szCs w:val="28"/>
        </w:rPr>
        <w:t xml:space="preserve"> настоящей статьи, осуществляется в таком же порядке, в котором осуществляется назначение, выплата и перерасчет пенсии за выслугу лет гражданам, замещавшим должности муниципальной службы муниципального округа. </w:t>
      </w:r>
    </w:p>
    <w:p>
      <w:pPr>
        <w:pStyle w:val="Style16"/>
        <w:spacing w:lineRule="atLeast" w:line="285" w:before="165" w:after="140"/>
        <w:ind w:left="0" w:right="0" w:firstLine="540"/>
        <w:jc w:val="both"/>
        <w:rPr/>
      </w:pPr>
      <w:r>
        <w:rPr>
          <w:b w:val="false"/>
          <w:sz w:val="28"/>
          <w:szCs w:val="28"/>
        </w:rPr>
        <w:t xml:space="preserve">7. Решение о выплате единовременного поощрения оформляется распоряжением Администрации муниципального округа и выплачивается гражданам, указанным в </w:t>
      </w:r>
      <w:hyperlink r:id="rId69">
        <w:r>
          <w:rPr>
            <w:rStyle w:val="Style14"/>
            <w:b w:val="false"/>
            <w:strike w:val="false"/>
            <w:dstrike w:val="false"/>
            <w:color w:val="0000FF"/>
            <w:sz w:val="28"/>
            <w:szCs w:val="28"/>
            <w:u w:val="none"/>
            <w:effect w:val="none"/>
          </w:rPr>
          <w:t xml:space="preserve">подпункте 5 пункта </w:t>
        </w:r>
      </w:hyperlink>
      <w:r>
        <w:rPr>
          <w:rStyle w:val="Style14"/>
          <w:b w:val="false"/>
          <w:strike w:val="false"/>
          <w:dstrike w:val="false"/>
          <w:color w:val="0000FF"/>
          <w:sz w:val="28"/>
          <w:szCs w:val="28"/>
          <w:u w:val="none"/>
          <w:effect w:val="none"/>
        </w:rPr>
        <w:t>1</w:t>
      </w:r>
      <w:r>
        <w:rPr>
          <w:b w:val="false"/>
          <w:sz w:val="28"/>
          <w:szCs w:val="28"/>
        </w:rPr>
        <w:t xml:space="preserve"> настоящей статьи, за счет средств местного бюджета после назначения пенсии за выслугу лет - в размере шести ежемесячных должностных окладов. </w:t>
      </w:r>
    </w:p>
    <w:p>
      <w:pPr>
        <w:pStyle w:val="Style16"/>
        <w:spacing w:lineRule="atLeast" w:line="285" w:before="165" w:after="140"/>
        <w:ind w:left="0" w:right="0" w:firstLine="540"/>
        <w:jc w:val="both"/>
        <w:rPr>
          <w:b w:val="false"/>
          <w:b w:val="false"/>
          <w:sz w:val="28"/>
          <w:szCs w:val="28"/>
        </w:rPr>
      </w:pPr>
      <w:r>
        <w:rPr>
          <w:b w:val="false"/>
          <w:sz w:val="28"/>
          <w:szCs w:val="28"/>
        </w:rPr>
        <w:t xml:space="preserve">8. Главе муниципального округа законом Свердловской области могут быть установлены гарантии, связанные с замещением государственной должности Свердловской области. Финансирование расходов, связанных с установлением таких гарантий, осуществляется за счет средств бюджета Свердловской области. </w:t>
      </w:r>
    </w:p>
    <w:p>
      <w:pPr>
        <w:pStyle w:val="Style16"/>
        <w:spacing w:lineRule="atLeast" w:line="285" w:before="165" w:after="140"/>
        <w:ind w:left="0" w:right="0" w:firstLine="540"/>
        <w:jc w:val="both"/>
        <w:rPr/>
      </w:pPr>
      <w:r>
        <w:rPr>
          <w:b w:val="false"/>
          <w:sz w:val="28"/>
          <w:szCs w:val="28"/>
        </w:rPr>
        <w:t xml:space="preserve">9. Гражданам, замещавшим должность Главы муниципального округа в течение срока, предусмотренного законом Свердловской области, исчисляемого со дня вступления в силу Федерального </w:t>
      </w:r>
      <w:hyperlink r:id="rId70">
        <w:r>
          <w:rPr>
            <w:rStyle w:val="Style14"/>
            <w:b w:val="false"/>
            <w:strike w:val="false"/>
            <w:dstrike w:val="false"/>
            <w:color w:val="0000FF"/>
            <w:sz w:val="28"/>
            <w:szCs w:val="28"/>
            <w:u w:val="none"/>
            <w:effect w:val="none"/>
          </w:rPr>
          <w:t>закона</w:t>
        </w:r>
      </w:hyperlink>
      <w:r>
        <w:rPr>
          <w:b w:val="false"/>
          <w:sz w:val="28"/>
          <w:szCs w:val="28"/>
        </w:rPr>
        <w:t xml:space="preserve"> от 20.03.2025г. № 33-ФЗ «Об общих принципах организации местного самоуправления в единой системе публичной власти», к страховой пенсии по старости (инвалидности), назначенной в соответствии с Федеральным </w:t>
      </w:r>
      <w:hyperlink r:id="rId71">
        <w:r>
          <w:rPr>
            <w:rStyle w:val="Style14"/>
            <w:b w:val="false"/>
            <w:strike w:val="false"/>
            <w:dstrike w:val="false"/>
            <w:color w:val="0000FF"/>
            <w:sz w:val="28"/>
            <w:szCs w:val="28"/>
            <w:u w:val="none"/>
            <w:effect w:val="none"/>
          </w:rPr>
          <w:t>законом</w:t>
        </w:r>
      </w:hyperlink>
      <w:r>
        <w:rPr>
          <w:b w:val="false"/>
          <w:sz w:val="28"/>
          <w:szCs w:val="28"/>
        </w:rPr>
        <w:t xml:space="preserve"> от 28.12.2013 г. № 400-ФЗ «О страховых пенсиях» или досрочно назначенной в соответствии с Федеральным </w:t>
      </w:r>
      <w:hyperlink r:id="rId72">
        <w:r>
          <w:rPr>
            <w:rStyle w:val="Style14"/>
            <w:b w:val="false"/>
            <w:strike w:val="false"/>
            <w:dstrike w:val="false"/>
            <w:color w:val="0000FF"/>
            <w:sz w:val="28"/>
            <w:szCs w:val="28"/>
            <w:u w:val="none"/>
            <w:effect w:val="none"/>
          </w:rPr>
          <w:t>законом</w:t>
        </w:r>
      </w:hyperlink>
      <w:r>
        <w:rPr>
          <w:b w:val="false"/>
          <w:sz w:val="28"/>
          <w:szCs w:val="28"/>
        </w:rPr>
        <w:t xml:space="preserve"> от 12.12.2023 г.</w:t>
      </w:r>
      <w:r>
        <w:rPr>
          <w:b w:val="false"/>
          <w:sz w:val="28"/>
          <w:szCs w:val="28"/>
          <w:lang w:val="ru-RU"/>
        </w:rPr>
        <w:t xml:space="preserve"> </w:t>
      </w:r>
      <w:r>
        <w:rPr>
          <w:b w:val="false"/>
          <w:sz w:val="28"/>
          <w:szCs w:val="28"/>
          <w:lang w:val="en-US"/>
        </w:rPr>
        <w:t>№</w:t>
      </w:r>
      <w:r>
        <w:rPr>
          <w:b w:val="false"/>
          <w:sz w:val="28"/>
          <w:szCs w:val="28"/>
          <w:lang w:val="ru-RU"/>
        </w:rPr>
        <w:t xml:space="preserve"> </w:t>
      </w:r>
      <w:r>
        <w:rPr>
          <w:b w:val="false"/>
          <w:sz w:val="28"/>
          <w:szCs w:val="28"/>
        </w:rPr>
        <w:t xml:space="preserve">565-ФЗ «О занятости населения в Российской Федерации», а также к дополнительному пенсионному обеспечению, установленному в соответствии с настоящей статьей, может быть установлено дополнительное пенсионное обеспечение в случаях, на условиях и в порядке, которые предусмотрены законом Свердловской области. Финансирование расходов, связанных с установлением такого дополнительного пенсионного обеспечения, осуществляется за счет средств бюджета Свердловской области. </w:t>
      </w:r>
    </w:p>
    <w:p>
      <w:pPr>
        <w:pStyle w:val="ConsPlusNormal"/>
        <w:spacing w:lineRule="auto" w:line="240" w:before="240" w:after="0"/>
        <w:ind w:firstLine="540"/>
        <w:jc w:val="both"/>
        <w:rPr/>
      </w:pPr>
      <w:r>
        <w:rPr/>
      </w:r>
    </w:p>
    <w:p>
      <w:pPr>
        <w:pStyle w:val="ConsPlusTitle"/>
        <w:numPr>
          <w:ilvl w:val="0"/>
          <w:numId w:val="0"/>
        </w:numPr>
        <w:ind w:left="0" w:hanging="0"/>
        <w:jc w:val="center"/>
        <w:outlineLvl w:val="1"/>
        <w:rPr>
          <w:rFonts w:ascii="Times New Roman" w:hAnsi="Times New Roman"/>
          <w:sz w:val="28"/>
          <w:szCs w:val="28"/>
        </w:rPr>
      </w:pPr>
      <w:r>
        <w:rPr>
          <w:rFonts w:ascii="Times New Roman" w:hAnsi="Times New Roman"/>
          <w:sz w:val="28"/>
          <w:szCs w:val="28"/>
        </w:rPr>
        <w:t>Глава 5. МУНИЦИПАЛЬНАЯ СЛУЖБА</w:t>
      </w:r>
    </w:p>
    <w:p>
      <w:pPr>
        <w:pStyle w:val="ConsPlusTitle"/>
        <w:jc w:val="center"/>
        <w:rPr>
          <w:rFonts w:ascii="Times New Roman" w:hAnsi="Times New Roman"/>
          <w:sz w:val="28"/>
          <w:szCs w:val="28"/>
        </w:rPr>
      </w:pPr>
      <w:r>
        <w:rPr>
          <w:rFonts w:ascii="Times New Roman" w:hAnsi="Times New Roman"/>
          <w:sz w:val="28"/>
          <w:szCs w:val="28"/>
        </w:rPr>
        <w:t>В ОРГАНАХ МЕСТНОГО САМОУПРАВЛЕНИЯ</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30. Муниципальная служба</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Правовые основы муниципальной службы в Российской Федерации составляют </w:t>
      </w:r>
      <w:hyperlink r:id="rId73" w:tgtFrame="&quot;Конституция Российской Федерации">
        <w:r>
          <w:rPr>
            <w:color w:val="0000FF"/>
            <w:sz w:val="28"/>
            <w:szCs w:val="28"/>
          </w:rPr>
          <w:t>Конституция</w:t>
        </w:r>
      </w:hyperlink>
      <w:r>
        <w:rPr>
          <w:sz w:val="28"/>
          <w:szCs w:val="28"/>
        </w:rPr>
        <w:t xml:space="preserve"> Российской Федерации, а также Федеральный </w:t>
      </w:r>
      <w:hyperlink r:id="rId74" w:tgtFrame="Федеральный закон от 02.03.2007 N 25-ФЗ (ред. от 28.12.2025) О муниципальной службе в Российской Федерации">
        <w:r>
          <w:rPr>
            <w:color w:val="0000FF"/>
            <w:sz w:val="28"/>
            <w:szCs w:val="28"/>
          </w:rPr>
          <w:t>закон</w:t>
        </w:r>
      </w:hyperlink>
      <w:r>
        <w:rPr>
          <w:sz w:val="28"/>
          <w:szCs w:val="28"/>
        </w:rPr>
        <w:t xml:space="preserve"> от 02.03.2007г.            № 25-ФЗ «О муниципальной службе в Российской Федерации» и другие федеральные законы, иные нормативные правовые акты Российской Федерации, </w:t>
      </w:r>
      <w:hyperlink r:id="rId75" w:tgtFrame="&quot;Устав Свердловской области">
        <w:r>
          <w:rPr>
            <w:color w:val="0000FF"/>
            <w:sz w:val="28"/>
            <w:szCs w:val="28"/>
          </w:rPr>
          <w:t>Устав</w:t>
        </w:r>
      </w:hyperlink>
      <w:r>
        <w:rPr>
          <w:sz w:val="28"/>
          <w:szCs w:val="28"/>
        </w:rPr>
        <w:t>, законы и иные нормативные правовые акты Свердловской области, настоящий Устав и иные муниципальные правовые акты.</w:t>
      </w:r>
    </w:p>
    <w:p>
      <w:pPr>
        <w:pStyle w:val="ConsPlusNormal"/>
        <w:spacing w:lineRule="auto" w:line="240" w:before="240" w:after="0"/>
        <w:ind w:firstLine="540"/>
        <w:jc w:val="both"/>
        <w:rPr/>
      </w:pPr>
      <w:r>
        <w:rPr>
          <w:sz w:val="28"/>
          <w:szCs w:val="28"/>
        </w:rPr>
        <w:t xml:space="preserve">2. На муниципальных служащих распространяется действие трудового законодательства с особенностями, предусмотренными Федеральным </w:t>
      </w:r>
      <w:hyperlink r:id="rId76" w:tgtFrame="Федеральный закон от 02.03.2007 N 25-ФЗ (ред. от 28.12.2025) О муниципальной службе в Российской Федерации">
        <w:r>
          <w:rPr>
            <w:color w:val="0000FF"/>
            <w:sz w:val="28"/>
            <w:szCs w:val="28"/>
          </w:rPr>
          <w:t>законом</w:t>
        </w:r>
      </w:hyperlink>
      <w:r>
        <w:rPr>
          <w:sz w:val="28"/>
          <w:szCs w:val="28"/>
        </w:rPr>
        <w:t xml:space="preserve"> от 02.03.2007</w:t>
      </w:r>
      <w:r>
        <w:rPr>
          <w:sz w:val="28"/>
          <w:szCs w:val="28"/>
          <w:lang w:val="ru-RU"/>
        </w:rPr>
        <w:t>г.</w:t>
      </w:r>
      <w:r>
        <w:rPr>
          <w:sz w:val="28"/>
          <w:szCs w:val="28"/>
        </w:rPr>
        <w:t xml:space="preserve"> № 25-ФЗ «О муниципальной службе в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3. Финансирование муниципальной службы осуществляется за счет средств местного бюджета.</w:t>
      </w:r>
    </w:p>
    <w:p>
      <w:pPr>
        <w:pStyle w:val="ConsPlusNormal"/>
        <w:spacing w:lineRule="auto" w:line="240" w:before="240" w:after="0"/>
        <w:ind w:firstLine="540"/>
        <w:jc w:val="both"/>
        <w:rPr>
          <w:rFonts w:ascii="Times New Roman" w:hAnsi="Times New Roman"/>
          <w:sz w:val="28"/>
          <w:szCs w:val="28"/>
        </w:rPr>
      </w:pPr>
      <w:r>
        <w:rPr>
          <w:sz w:val="28"/>
          <w:szCs w:val="28"/>
        </w:rPr>
        <w:t>4.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pPr>
        <w:pStyle w:val="ConsPlusNormal"/>
        <w:spacing w:lineRule="auto" w:line="240" w:before="240" w:after="0"/>
        <w:ind w:firstLine="540"/>
        <w:jc w:val="both"/>
        <w:rPr>
          <w:rFonts w:ascii="Times New Roman" w:hAnsi="Times New Roman"/>
          <w:sz w:val="28"/>
          <w:szCs w:val="28"/>
        </w:rPr>
      </w:pPr>
      <w:r>
        <w:rPr>
          <w:sz w:val="28"/>
          <w:szCs w:val="28"/>
        </w:rPr>
        <w:t>5.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pPr>
        <w:pStyle w:val="ConsPlusNormal"/>
        <w:spacing w:lineRule="auto" w:line="240" w:before="240" w:after="0"/>
        <w:ind w:firstLine="540"/>
        <w:jc w:val="both"/>
        <w:rPr>
          <w:rFonts w:ascii="Times New Roman" w:hAnsi="Times New Roman"/>
          <w:sz w:val="28"/>
          <w:szCs w:val="28"/>
        </w:rPr>
      </w:pPr>
      <w:r>
        <w:rPr>
          <w:sz w:val="28"/>
          <w:szCs w:val="28"/>
        </w:rPr>
        <w:t>6. Представителем нанимателя (работодателем) может быть Глава муниципального округа, руководитель органа местного самоуправления или иное лицо, уполномоченное исполнять обязанности представителя нанимателя (работодателя).</w:t>
      </w:r>
    </w:p>
    <w:p>
      <w:pPr>
        <w:pStyle w:val="ConsPlusNormal"/>
        <w:rPr/>
      </w:pPr>
      <w:r>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31. Классификация должностей муниципальной службы</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Должности муниципальной службы устанавливаются муниципальным правовым актом Думы муниципального округа в соответствии с реестром должностей муниципальной службы, утверждаемым законом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32. Права и обязанности муниципального служащего</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Основные права и обязанности муниципального служащего устанавливаются Федеральным </w:t>
      </w:r>
      <w:hyperlink r:id="rId77" w:tgtFrame="Федеральный закон от 02.03.2007 N 25-ФЗ (ред. от 28.12.2025) О муниципальной службе в Российской Федерации">
        <w:r>
          <w:rPr>
            <w:color w:val="0000FF"/>
            <w:sz w:val="28"/>
            <w:szCs w:val="28"/>
          </w:rPr>
          <w:t>законом</w:t>
        </w:r>
      </w:hyperlink>
      <w:r>
        <w:rPr>
          <w:sz w:val="28"/>
          <w:szCs w:val="28"/>
        </w:rPr>
        <w:t xml:space="preserve"> от 02.03.2007г. № 25-ФЗ «О муниципальной службе в Российской Федерации», иными федеральными законами и законами Свердловской области.</w:t>
      </w:r>
    </w:p>
    <w:p>
      <w:pPr>
        <w:pStyle w:val="ConsPlusNormal"/>
        <w:spacing w:lineRule="auto" w:line="240" w:before="240" w:after="0"/>
        <w:ind w:firstLine="540"/>
        <w:jc w:val="both"/>
        <w:rPr/>
      </w:pPr>
      <w:r>
        <w:rPr>
          <w:sz w:val="28"/>
          <w:szCs w:val="28"/>
        </w:rPr>
        <w:t xml:space="preserve">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w:t>
      </w:r>
      <w:hyperlink r:id="rId78" w:tgtFrame="Федеральный закон от 02.03.2007 N 25-ФЗ (ред. от 28.12.2025) О муниципальной службе в Российской Федерации">
        <w:r>
          <w:rPr>
            <w:color w:val="0000FF"/>
            <w:sz w:val="28"/>
            <w:szCs w:val="28"/>
          </w:rPr>
          <w:t>законом</w:t>
        </w:r>
      </w:hyperlink>
      <w:r>
        <w:rPr>
          <w:sz w:val="28"/>
          <w:szCs w:val="28"/>
        </w:rPr>
        <w:t xml:space="preserve"> от 02.03.2007г. № 25-ФЗ «О муниципальной службе в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3.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Свердловской области,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33. Ограничения и запреты, связанные с муниципальной службой</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Ограничения и запреты, связанные с муниципальной службой, устанавливаются Федеральным </w:t>
      </w:r>
      <w:hyperlink r:id="rId79" w:tgtFrame="Федеральный закон от 02.03.2007 N 25-ФЗ (ред. от 28.12.2025) О муниципальной службе в Российской Федерации">
        <w:r>
          <w:rPr>
            <w:color w:val="0000FF"/>
            <w:sz w:val="28"/>
            <w:szCs w:val="28"/>
          </w:rPr>
          <w:t>законом</w:t>
        </w:r>
      </w:hyperlink>
      <w:r>
        <w:rPr>
          <w:sz w:val="28"/>
          <w:szCs w:val="28"/>
        </w:rPr>
        <w:t xml:space="preserve"> от 02.03.2007г. № 25-ФЗ «О муниципальной службе в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Органы местного самоуправления не вправе устанавливать для муниципальных служащих дополнительные ограничения, связанные с муниципальной службой.</w:t>
      </w:r>
    </w:p>
    <w:p>
      <w:pPr>
        <w:pStyle w:val="ConsPlusNormal"/>
        <w:spacing w:lineRule="auto" w:line="240" w:before="240" w:after="0"/>
        <w:ind w:firstLine="540"/>
        <w:jc w:val="both"/>
        <w:rPr>
          <w:rFonts w:ascii="Times New Roman" w:hAnsi="Times New Roman"/>
          <w:sz w:val="28"/>
          <w:szCs w:val="28"/>
        </w:rPr>
      </w:pPr>
      <w:r>
        <w:rPr>
          <w:sz w:val="28"/>
          <w:szCs w:val="28"/>
        </w:rPr>
        <w:t>2. Порядок применения взысканий за несоблюдение муниципальными служащими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утверждается решением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34. Квалификационные требования для замещения должностей муниципальной службы</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pPr>
        <w:pStyle w:val="ConsPlusNormal"/>
        <w:spacing w:lineRule="auto" w:line="240" w:before="240" w:after="0"/>
        <w:ind w:firstLine="540"/>
        <w:jc w:val="both"/>
        <w:rPr>
          <w:rFonts w:ascii="Times New Roman" w:hAnsi="Times New Roman"/>
          <w:sz w:val="28"/>
          <w:szCs w:val="28"/>
        </w:rPr>
      </w:pPr>
      <w:r>
        <w:rPr>
          <w:sz w:val="28"/>
          <w:szCs w:val="28"/>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Думы муниципального округа на основе типовых квалификационных требований для замещения должностей муниципальной службы, которые определяются законом Свердловской области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35. Порядок поступления на муниципальную службу, ее прохождения</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w:t>
      </w:r>
      <w:hyperlink r:id="rId80" w:tgtFrame="Федеральный закон от 02.03.2007 N 25-ФЗ (ред. от 28.12.2025) О муниципальной службе в Российской Федерации">
        <w:r>
          <w:rPr>
            <w:color w:val="0000FF"/>
            <w:sz w:val="28"/>
            <w:szCs w:val="28"/>
          </w:rPr>
          <w:t>законом</w:t>
        </w:r>
      </w:hyperlink>
      <w:r>
        <w:rPr>
          <w:sz w:val="28"/>
          <w:szCs w:val="28"/>
        </w:rPr>
        <w:t xml:space="preserve"> от 02.03.2007г. № 25-ФЗ «О муниципальной службе в Российской Федерации», для замещения должностей муниципальной службы, при отсутствии обстоятельств, указанных в Федеральном </w:t>
      </w:r>
      <w:hyperlink r:id="rId81" w:tgtFrame="Федеральный закон от 02.03.2007 N 25-ФЗ (ред. от 28.12.2025) О муниципальной службе в Российской Федерации">
        <w:r>
          <w:rPr>
            <w:color w:val="0000FF"/>
            <w:sz w:val="28"/>
            <w:szCs w:val="28"/>
          </w:rPr>
          <w:t>законе</w:t>
        </w:r>
      </w:hyperlink>
      <w:r>
        <w:rPr>
          <w:sz w:val="28"/>
          <w:szCs w:val="28"/>
        </w:rPr>
        <w:t xml:space="preserve"> от 02.03.2007г. № 25-ФЗ «О муниципальной службе в Российской Федерации» в качестве ограничений, связанных с муниципальной службой.</w:t>
      </w:r>
    </w:p>
    <w:p>
      <w:pPr>
        <w:pStyle w:val="ConsPlusNormal"/>
        <w:spacing w:lineRule="auto" w:line="240" w:before="240" w:after="0"/>
        <w:ind w:firstLine="540"/>
        <w:jc w:val="both"/>
        <w:rPr>
          <w:rFonts w:ascii="Times New Roman" w:hAnsi="Times New Roman"/>
          <w:sz w:val="28"/>
          <w:szCs w:val="28"/>
        </w:rPr>
      </w:pPr>
      <w:r>
        <w:rPr>
          <w:sz w:val="28"/>
          <w:szCs w:val="28"/>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pPr>
        <w:pStyle w:val="ConsPlusNormal"/>
        <w:spacing w:lineRule="auto" w:line="240" w:before="240" w:after="0"/>
        <w:ind w:firstLine="540"/>
        <w:jc w:val="both"/>
        <w:rPr/>
      </w:pPr>
      <w:r>
        <w:rPr>
          <w:sz w:val="28"/>
          <w:szCs w:val="28"/>
        </w:rPr>
        <w:t xml:space="preserve">3. При поступлении на муниципальную службу гражданин представляет документы, предусмотренные Федеральным </w:t>
      </w:r>
      <w:hyperlink r:id="rId82" w:tgtFrame="Федеральный закон от 02.03.2007 N 25-ФЗ (ред. от 28.12.2025) О муниципальной службе в Российской Федерации">
        <w:r>
          <w:rPr>
            <w:color w:val="0000FF"/>
            <w:sz w:val="28"/>
            <w:szCs w:val="28"/>
          </w:rPr>
          <w:t>законом</w:t>
        </w:r>
      </w:hyperlink>
      <w:r>
        <w:rPr>
          <w:sz w:val="28"/>
          <w:szCs w:val="28"/>
        </w:rPr>
        <w:t xml:space="preserve"> от 02.03.2007г. № 25-ФЗ «О муниципальной службе в Российской Федерации», а также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pPr>
        <w:pStyle w:val="ConsPlusNormal"/>
        <w:spacing w:lineRule="auto" w:line="240" w:before="240" w:after="0"/>
        <w:ind w:firstLine="540"/>
        <w:jc w:val="both"/>
        <w:rPr/>
      </w:pPr>
      <w:r>
        <w:rPr>
          <w:sz w:val="28"/>
          <w:szCs w:val="28"/>
        </w:rPr>
        <w:t xml:space="preserve">4. Сведения (за исключением сведений, содержащихся в анкете), представленные в соответствии с Федеральным </w:t>
      </w:r>
      <w:hyperlink r:id="rId83" w:tgtFrame="Федеральный закон от 02.03.2007 N 25-ФЗ (ред. от 28.12.2025) О муниципальной службе в Российской Федерации">
        <w:r>
          <w:rPr>
            <w:color w:val="0000FF"/>
            <w:sz w:val="28"/>
            <w:szCs w:val="28"/>
          </w:rPr>
          <w:t>законом</w:t>
        </w:r>
      </w:hyperlink>
      <w:r>
        <w:rPr>
          <w:sz w:val="28"/>
          <w:szCs w:val="28"/>
        </w:rPr>
        <w:t xml:space="preserve"> от 02.03.2007г. № 25-ФЗ «О муниципальной службе в Российской Федерации» гражданином при поступлении на муниципальную службу, могут подвергаться проверке в установленном федеральными законами порядке.</w:t>
      </w:r>
    </w:p>
    <w:p>
      <w:pPr>
        <w:pStyle w:val="ConsPlusNormal"/>
        <w:spacing w:lineRule="auto" w:line="240" w:before="240" w:after="0"/>
        <w:ind w:firstLine="540"/>
        <w:jc w:val="both"/>
        <w:rPr/>
      </w:pPr>
      <w:r>
        <w:rPr>
          <w:sz w:val="28"/>
          <w:szCs w:val="28"/>
        </w:rPr>
        <w:t xml:space="preserve">5.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84" w:tgtFrame="Федеральный закон от 02.03.2007 N 25-ФЗ (ред. от 28.12.2025) О муниципальной службе в Российской Федерации">
        <w:r>
          <w:rPr>
            <w:color w:val="0000FF"/>
            <w:sz w:val="28"/>
            <w:szCs w:val="28"/>
          </w:rPr>
          <w:t>законом</w:t>
        </w:r>
      </w:hyperlink>
      <w:r>
        <w:rPr>
          <w:sz w:val="28"/>
          <w:szCs w:val="28"/>
        </w:rPr>
        <w:t xml:space="preserve"> от 02.03.2007г. № 25-ФЗ «О муниципальной службе в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6.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pPr>
        <w:pStyle w:val="ConsPlusNormal"/>
        <w:spacing w:lineRule="auto" w:line="240" w:before="240" w:after="0"/>
        <w:ind w:firstLine="540"/>
        <w:jc w:val="both"/>
        <w:rPr>
          <w:rFonts w:ascii="Times New Roman" w:hAnsi="Times New Roman"/>
          <w:sz w:val="28"/>
          <w:szCs w:val="28"/>
        </w:rPr>
      </w:pPr>
      <w:r>
        <w:rPr>
          <w:sz w:val="28"/>
          <w:szCs w:val="28"/>
        </w:rPr>
        <w:t>7.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pPr>
        <w:pStyle w:val="ConsPlusNormal"/>
        <w:spacing w:lineRule="auto" w:line="240" w:before="240" w:after="0"/>
        <w:ind w:firstLine="540"/>
        <w:jc w:val="both"/>
        <w:rPr>
          <w:rFonts w:ascii="Times New Roman" w:hAnsi="Times New Roman"/>
          <w:sz w:val="28"/>
          <w:szCs w:val="28"/>
        </w:rPr>
      </w:pPr>
      <w:r>
        <w:rPr>
          <w:sz w:val="28"/>
          <w:szCs w:val="28"/>
        </w:rPr>
        <w:t>8.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pPr>
        <w:pStyle w:val="ConsPlusNormal"/>
        <w:spacing w:lineRule="auto" w:line="240" w:before="240" w:after="0"/>
        <w:ind w:firstLine="540"/>
        <w:jc w:val="both"/>
        <w:rPr>
          <w:rFonts w:ascii="Times New Roman" w:hAnsi="Times New Roman"/>
          <w:sz w:val="28"/>
          <w:szCs w:val="28"/>
        </w:rPr>
      </w:pPr>
      <w:r>
        <w:rPr>
          <w:sz w:val="28"/>
          <w:szCs w:val="28"/>
        </w:rPr>
        <w:t>Перечень должностей муниципальной службы, подлежащих замещению по конкурсу, определяется Думой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9. Порядок проведения конкурса на замещение должности муниципальной службы устанавливается Решением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10.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36. Регулирование порядка осуществления муниципальной службы</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pPr>
        <w:pStyle w:val="ConsPlusNormal"/>
        <w:spacing w:lineRule="auto" w:line="240" w:before="240" w:after="0"/>
        <w:ind w:firstLine="540"/>
        <w:jc w:val="both"/>
        <w:rPr>
          <w:rFonts w:ascii="Times New Roman" w:hAnsi="Times New Roman"/>
          <w:sz w:val="28"/>
          <w:szCs w:val="28"/>
        </w:rPr>
      </w:pPr>
      <w:r>
        <w:rPr>
          <w:sz w:val="28"/>
          <w:szCs w:val="28"/>
        </w:rPr>
        <w:t>2.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pPr>
        <w:pStyle w:val="ConsPlusNormal"/>
        <w:spacing w:lineRule="auto" w:line="240" w:before="240" w:after="0"/>
        <w:ind w:firstLine="540"/>
        <w:jc w:val="both"/>
        <w:rPr>
          <w:rFonts w:ascii="Times New Roman" w:hAnsi="Times New Roman"/>
          <w:sz w:val="28"/>
          <w:szCs w:val="28"/>
        </w:rPr>
      </w:pPr>
      <w:r>
        <w:rPr>
          <w:sz w:val="28"/>
          <w:szCs w:val="28"/>
        </w:rPr>
        <w:t>3.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pPr>
        <w:pStyle w:val="ConsPlusNormal"/>
        <w:spacing w:lineRule="auto" w:line="240" w:before="240" w:after="0"/>
        <w:ind w:firstLine="540"/>
        <w:jc w:val="both"/>
        <w:rPr>
          <w:rFonts w:ascii="Times New Roman" w:hAnsi="Times New Roman"/>
          <w:sz w:val="28"/>
          <w:szCs w:val="28"/>
        </w:rPr>
      </w:pPr>
      <w:r>
        <w:rPr>
          <w:sz w:val="28"/>
          <w:szCs w:val="28"/>
        </w:rPr>
        <w:t>4. Положение о проведении аттестации муниципальных служащих утверждается муниципальным правовым актом Думы муниципального округа в соответствии с типовым положением о проведении аттестации муниципальных служащих, утверждаемым законом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5. Виды поощрения муниципального служащего и порядок его применения устанавливаются муниципальными правовыми актами Думы муниципального округа в соответствии с федеральными законами и законами Свердловской области.</w:t>
      </w:r>
    </w:p>
    <w:p>
      <w:pPr>
        <w:pStyle w:val="ConsPlusNormal"/>
        <w:spacing w:lineRule="auto" w:line="240" w:before="240" w:after="0"/>
        <w:ind w:firstLine="540"/>
        <w:jc w:val="both"/>
        <w:rPr/>
      </w:pPr>
      <w:r>
        <w:rPr>
          <w:sz w:val="28"/>
          <w:szCs w:val="28"/>
        </w:rPr>
        <w:t xml:space="preserve">6.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дисциплинарные взыскания, предусмотренные Федеральным </w:t>
      </w:r>
      <w:hyperlink r:id="rId85" w:tgtFrame="Федеральный закон от 02.03.2007 N 25-ФЗ (ред. от 28.12.2025) О муниципальной службе в Российской Федерации">
        <w:r>
          <w:rPr>
            <w:color w:val="0000FF"/>
            <w:sz w:val="28"/>
            <w:szCs w:val="28"/>
          </w:rPr>
          <w:t>законом</w:t>
        </w:r>
      </w:hyperlink>
      <w:r>
        <w:rPr>
          <w:sz w:val="28"/>
          <w:szCs w:val="28"/>
        </w:rPr>
        <w:t xml:space="preserve"> от 02.03.2007г. № 25-ФЗ «О муниципальной службе в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pPr>
        <w:pStyle w:val="ConsPlusNormal"/>
        <w:spacing w:lineRule="auto" w:line="240" w:before="240" w:after="0"/>
        <w:ind w:firstLine="540"/>
        <w:jc w:val="both"/>
        <w:rPr/>
      </w:pPr>
      <w:r>
        <w:rPr>
          <w:sz w:val="28"/>
          <w:szCs w:val="28"/>
        </w:rPr>
        <w:t xml:space="preserve">Порядок применения и снятия дисциплинарных взысканий определяется трудовым законодательством, за исключением случаев, предусмотренных Федеральным </w:t>
      </w:r>
      <w:hyperlink r:id="rId86" w:tgtFrame="Федеральный закон от 02.03.2007 N 25-ФЗ (ред. от 28.12.2025) О муниципальной службе в Российской Федерации">
        <w:r>
          <w:rPr>
            <w:color w:val="0000FF"/>
            <w:sz w:val="28"/>
            <w:szCs w:val="28"/>
          </w:rPr>
          <w:t>законом</w:t>
        </w:r>
      </w:hyperlink>
      <w:r>
        <w:rPr>
          <w:sz w:val="28"/>
          <w:szCs w:val="28"/>
        </w:rPr>
        <w:t xml:space="preserve"> от 02.03.2007г. № 25-ФЗ «О муниципальной службе в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7.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pPr>
        <w:pStyle w:val="ConsPlusNormal"/>
        <w:spacing w:lineRule="auto" w:line="240" w:before="240" w:after="0"/>
        <w:ind w:firstLine="540"/>
        <w:jc w:val="both"/>
        <w:rPr>
          <w:rFonts w:ascii="Times New Roman" w:hAnsi="Times New Roman"/>
          <w:sz w:val="28"/>
          <w:szCs w:val="28"/>
        </w:rPr>
      </w:pPr>
      <w:r>
        <w:rPr>
          <w:sz w:val="28"/>
          <w:szCs w:val="28"/>
        </w:rPr>
        <w:t>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pPr>
        <w:pStyle w:val="ConsPlusNormal"/>
        <w:spacing w:lineRule="auto" w:line="240" w:before="240" w:after="0"/>
        <w:ind w:firstLine="540"/>
        <w:jc w:val="both"/>
        <w:rPr>
          <w:rFonts w:ascii="Times New Roman" w:hAnsi="Times New Roman"/>
          <w:sz w:val="28"/>
          <w:szCs w:val="28"/>
        </w:rPr>
      </w:pPr>
      <w:r>
        <w:rPr>
          <w:sz w:val="28"/>
          <w:szCs w:val="28"/>
        </w:rPr>
        <w:t>8. В муниципальном образовании ведется реестр муниципальных служащих.</w:t>
      </w:r>
    </w:p>
    <w:p>
      <w:pPr>
        <w:pStyle w:val="ConsPlusNormal"/>
        <w:spacing w:lineRule="auto" w:line="240" w:before="240" w:after="0"/>
        <w:ind w:firstLine="540"/>
        <w:jc w:val="both"/>
        <w:rPr>
          <w:rFonts w:ascii="Times New Roman" w:hAnsi="Times New Roman"/>
          <w:sz w:val="28"/>
          <w:szCs w:val="28"/>
        </w:rPr>
      </w:pPr>
      <w:r>
        <w:rPr>
          <w:sz w:val="28"/>
          <w:szCs w:val="28"/>
        </w:rPr>
        <w:t>Порядок ведения реестра муниципальных служащих утверждается постановлением Главы муниципального округа.</w:t>
      </w:r>
    </w:p>
    <w:p>
      <w:pPr>
        <w:pStyle w:val="ConsPlusNormal"/>
        <w:rPr/>
      </w:pPr>
      <w:r>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37. Гарантии, предоставляемые муниципальному служащему</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Гарантии, предоставляемые муниципальному служащему, устанавливаются в соответствии с Федеральным </w:t>
      </w:r>
      <w:hyperlink r:id="rId87" w:tgtFrame="Федеральный закон от 02.03.2007 N 25-ФЗ (ред. от 28.12.2025) О муниципальной службе в Российской Федерации">
        <w:r>
          <w:rPr>
            <w:color w:val="0000FF"/>
            <w:sz w:val="28"/>
            <w:szCs w:val="28"/>
          </w:rPr>
          <w:t>законом</w:t>
        </w:r>
      </w:hyperlink>
      <w:r>
        <w:rPr>
          <w:sz w:val="28"/>
          <w:szCs w:val="28"/>
        </w:rPr>
        <w:t xml:space="preserve"> от 02.03.2007г. № 25-ФЗ «О муниципальной службе в Российской Федерации" и принимаемым в соответствии с ним законом Свердловской области.</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38. Общие принципы оплаты труда муниципального служащего</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Думы муниципального округа в соответствии с законодательством Российской Федерации и законодательством Свердловской области.</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39. Основания для расторжения трудового договора с муниципальным служащим</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Помимо оснований для расторжения трудового договора, предусмотренных Трудовым </w:t>
      </w:r>
      <w:hyperlink r:id="rId88" w:tgtFrame="&quot;Трудовой кодекс Российской Федерации">
        <w:r>
          <w:rPr>
            <w:color w:val="0000FF"/>
            <w:sz w:val="28"/>
            <w:szCs w:val="28"/>
          </w:rPr>
          <w:t>кодексом</w:t>
        </w:r>
      </w:hyperlink>
      <w:r>
        <w:rPr>
          <w:sz w:val="28"/>
          <w:szCs w:val="28"/>
        </w:rP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pPr>
        <w:pStyle w:val="ConsPlusNormal"/>
        <w:spacing w:lineRule="auto" w:line="240" w:before="240" w:after="0"/>
        <w:ind w:firstLine="540"/>
        <w:jc w:val="both"/>
        <w:rPr>
          <w:rFonts w:ascii="Times New Roman" w:hAnsi="Times New Roman"/>
          <w:sz w:val="28"/>
          <w:szCs w:val="28"/>
        </w:rPr>
      </w:pPr>
      <w:r>
        <w:rPr>
          <w:sz w:val="28"/>
          <w:szCs w:val="28"/>
        </w:rPr>
        <w:t>1) достижения предельного возраста, установленного для замещения должности муниципальной службы;</w:t>
      </w:r>
    </w:p>
    <w:p>
      <w:pPr>
        <w:pStyle w:val="ConsPlusNormal"/>
        <w:spacing w:lineRule="auto" w:line="240" w:before="240" w:after="0"/>
        <w:ind w:firstLine="540"/>
        <w:jc w:val="both"/>
        <w:rPr/>
      </w:pPr>
      <w:r>
        <w:rPr>
          <w:sz w:val="28"/>
          <w:szCs w:val="28"/>
        </w:rPr>
        <w:t xml:space="preserve">2) несоблюдения ограничений и запретов, связанных с муниципальной службой и установленных Федеральным </w:t>
      </w:r>
      <w:hyperlink r:id="rId89" w:tgtFrame="Федеральный закон от 02.03.2007 N 25-ФЗ (ред. от 28.12.2025) О муниципальной службе в Российской Федерации">
        <w:r>
          <w:rPr>
            <w:color w:val="0000FF"/>
            <w:sz w:val="28"/>
            <w:szCs w:val="28"/>
          </w:rPr>
          <w:t>законом</w:t>
        </w:r>
      </w:hyperlink>
      <w:r>
        <w:rPr>
          <w:sz w:val="28"/>
          <w:szCs w:val="28"/>
        </w:rPr>
        <w:t xml:space="preserve"> от 02.03.2007г. № 25-ФЗ «О муниципальной службе в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3) применения административного наказания в виде дисквалификации;</w:t>
      </w:r>
    </w:p>
    <w:p>
      <w:pPr>
        <w:pStyle w:val="ConsPlusNormal"/>
        <w:spacing w:lineRule="auto" w:line="240" w:before="240" w:after="0"/>
        <w:ind w:firstLine="540"/>
        <w:jc w:val="both"/>
        <w:rPr>
          <w:rFonts w:ascii="Times New Roman" w:hAnsi="Times New Roman"/>
          <w:sz w:val="28"/>
          <w:szCs w:val="28"/>
        </w:rPr>
      </w:pPr>
      <w:r>
        <w:rPr>
          <w:sz w:val="28"/>
          <w:szCs w:val="28"/>
        </w:rPr>
        <w:t>4) приобретения муниципальным служащим статуса иностранного агента.</w:t>
      </w:r>
    </w:p>
    <w:p>
      <w:pPr>
        <w:pStyle w:val="ConsPlusNormal"/>
        <w:spacing w:lineRule="auto" w:line="240" w:before="240" w:after="0"/>
        <w:ind w:firstLine="540"/>
        <w:jc w:val="both"/>
        <w:rPr>
          <w:rFonts w:ascii="Times New Roman" w:hAnsi="Times New Roman"/>
          <w:sz w:val="28"/>
          <w:szCs w:val="28"/>
        </w:rPr>
      </w:pPr>
      <w:r>
        <w:rPr>
          <w:sz w:val="28"/>
          <w:szCs w:val="28"/>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pPr>
        <w:pStyle w:val="ConsPlusNormal"/>
        <w:rPr>
          <w:rFonts w:ascii="Times New Roman" w:hAnsi="Times New Roman"/>
          <w:sz w:val="28"/>
          <w:szCs w:val="28"/>
        </w:rPr>
      </w:pPr>
      <w:r>
        <w:rPr>
          <w:sz w:val="28"/>
          <w:szCs w:val="28"/>
        </w:rPr>
      </w:r>
    </w:p>
    <w:p>
      <w:pPr>
        <w:pStyle w:val="ConsPlusTitle"/>
        <w:numPr>
          <w:ilvl w:val="0"/>
          <w:numId w:val="0"/>
        </w:numPr>
        <w:ind w:left="0" w:hanging="0"/>
        <w:jc w:val="center"/>
        <w:outlineLvl w:val="1"/>
        <w:rPr>
          <w:rFonts w:ascii="Times New Roman" w:hAnsi="Times New Roman"/>
          <w:sz w:val="28"/>
          <w:szCs w:val="28"/>
        </w:rPr>
      </w:pPr>
      <w:r>
        <w:rPr>
          <w:rFonts w:ascii="Times New Roman" w:hAnsi="Times New Roman"/>
          <w:sz w:val="28"/>
          <w:szCs w:val="28"/>
        </w:rPr>
        <w:t>Глава 6. МУНИЦИПАЛЬНЫЕ ПРАВОВЫЕ АКТЫ</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40. Система муниципальных правовых актов, порядок их подготовки и вступления в силу</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В систему муниципальных правовых актов входят:</w:t>
      </w:r>
    </w:p>
    <w:p>
      <w:pPr>
        <w:pStyle w:val="ConsPlusNormal"/>
        <w:spacing w:lineRule="auto" w:line="240" w:before="240" w:after="0"/>
        <w:ind w:firstLine="540"/>
        <w:jc w:val="both"/>
        <w:rPr>
          <w:rFonts w:ascii="Times New Roman" w:hAnsi="Times New Roman"/>
          <w:sz w:val="28"/>
          <w:szCs w:val="28"/>
        </w:rPr>
      </w:pPr>
      <w:r>
        <w:rPr>
          <w:sz w:val="28"/>
          <w:szCs w:val="28"/>
        </w:rPr>
        <w:t>1) правовые акты, принятые на местном референдуме, сходе граждан;</w:t>
      </w:r>
    </w:p>
    <w:p>
      <w:pPr>
        <w:pStyle w:val="ConsPlusNormal"/>
        <w:spacing w:lineRule="auto" w:line="240" w:before="240" w:after="0"/>
        <w:ind w:firstLine="540"/>
        <w:jc w:val="both"/>
        <w:rPr>
          <w:rFonts w:ascii="Times New Roman" w:hAnsi="Times New Roman"/>
          <w:sz w:val="28"/>
          <w:szCs w:val="28"/>
        </w:rPr>
      </w:pPr>
      <w:r>
        <w:rPr>
          <w:sz w:val="28"/>
          <w:szCs w:val="28"/>
        </w:rPr>
        <w:t>2) правовые акты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3) правовые акты Главы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4) правовые акты Администрации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pPr>
        <w:pStyle w:val="ConsPlusNormal"/>
        <w:spacing w:lineRule="auto" w:line="240" w:before="240" w:after="0"/>
        <w:ind w:firstLine="540"/>
        <w:jc w:val="both"/>
        <w:rPr>
          <w:rFonts w:ascii="Times New Roman" w:hAnsi="Times New Roman"/>
          <w:sz w:val="28"/>
          <w:szCs w:val="28"/>
        </w:rPr>
      </w:pPr>
      <w:r>
        <w:rPr>
          <w:sz w:val="28"/>
          <w:szCs w:val="28"/>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pPr>
        <w:pStyle w:val="ConsPlusNormal"/>
        <w:spacing w:lineRule="auto" w:line="240" w:before="240" w:after="0"/>
        <w:ind w:firstLine="540"/>
        <w:jc w:val="both"/>
        <w:rPr>
          <w:rFonts w:ascii="Times New Roman" w:hAnsi="Times New Roman"/>
          <w:sz w:val="28"/>
          <w:szCs w:val="28"/>
        </w:rPr>
      </w:pPr>
      <w:r>
        <w:rPr>
          <w:sz w:val="28"/>
          <w:szCs w:val="28"/>
        </w:rPr>
        <w:t>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pPr>
        <w:pStyle w:val="ConsPlusNormal"/>
        <w:spacing w:lineRule="auto" w:line="240" w:before="240" w:after="0"/>
        <w:ind w:firstLine="540"/>
        <w:jc w:val="both"/>
        <w:rPr>
          <w:rFonts w:ascii="Times New Roman" w:hAnsi="Times New Roman"/>
          <w:sz w:val="28"/>
          <w:szCs w:val="28"/>
        </w:rPr>
      </w:pPr>
      <w:r>
        <w:rPr>
          <w:sz w:val="28"/>
          <w:szCs w:val="28"/>
        </w:rPr>
        <w:t>4. Устав муниципального округа, муниципальный правовой акт о внесении изменений и дополнений в Устав муниципального округа принимаются Думой муниципального округа большинством в две трети голосов от установленной численности депутатов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5. Устав муниципального округа, муниципальный правовой акт о внесении изменений и дополнений в Устав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pPr>
        <w:pStyle w:val="ConsPlusNormal"/>
        <w:spacing w:lineRule="auto" w:line="240" w:before="240" w:after="0"/>
        <w:ind w:firstLine="540"/>
        <w:jc w:val="both"/>
        <w:rPr>
          <w:rFonts w:ascii="Times New Roman" w:hAnsi="Times New Roman"/>
          <w:sz w:val="28"/>
          <w:szCs w:val="28"/>
        </w:rPr>
      </w:pPr>
      <w:r>
        <w:rPr>
          <w:sz w:val="28"/>
          <w:szCs w:val="28"/>
        </w:rPr>
        <w:t>6. Проект Устава муниципального округа, проект муниципального правового акта о внесении изменений и дополнений в Устав муниципального округа не позднее чем за 30 дней до дня рассмотрения вопроса о принятии Устава муниципального округа, внесении изменений и дополнений в Устав муниципального округа подлежат официальному опубликованию с одновременным официальным опубликованием установленного Думой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pPr>
        <w:pStyle w:val="ConsPlusNormal"/>
        <w:spacing w:lineRule="auto" w:line="240" w:before="240" w:after="0"/>
        <w:ind w:firstLine="540"/>
        <w:jc w:val="both"/>
        <w:rPr/>
      </w:pPr>
      <w:r>
        <w:rPr>
          <w:sz w:val="28"/>
          <w:szCs w:val="28"/>
        </w:rPr>
        <w:t xml:space="preserve">7.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округа, а также порядка участия граждан в его обсуждении в случае, если в Устав муниципального округа вносятся изменения в форме точного воспроизведения положений </w:t>
      </w:r>
      <w:hyperlink r:id="rId90" w:tgtFrame="&quot;Конституция Российской Федерации">
        <w:r>
          <w:rPr>
            <w:color w:val="0000FF"/>
            <w:sz w:val="28"/>
            <w:szCs w:val="28"/>
          </w:rPr>
          <w:t>Конституции</w:t>
        </w:r>
      </w:hyperlink>
      <w:r>
        <w:rPr>
          <w:sz w:val="28"/>
          <w:szCs w:val="28"/>
        </w:rPr>
        <w:t xml:space="preserve"> Российской Федерации, федеральных законов, </w:t>
      </w:r>
      <w:hyperlink r:id="rId91" w:tgtFrame="&quot;Устав Свердловской области">
        <w:r>
          <w:rPr>
            <w:color w:val="0000FF"/>
            <w:sz w:val="28"/>
            <w:szCs w:val="28"/>
          </w:rPr>
          <w:t>Устава</w:t>
        </w:r>
      </w:hyperlink>
      <w:r>
        <w:rPr>
          <w:sz w:val="28"/>
          <w:szCs w:val="28"/>
        </w:rPr>
        <w:t xml:space="preserve"> или законов Свердловской области в целях приведения данного Устава в соответствие с этими нормативными правовыми актами.</w:t>
      </w:r>
    </w:p>
    <w:p>
      <w:pPr>
        <w:pStyle w:val="ConsPlusNormal"/>
        <w:spacing w:lineRule="auto" w:line="240" w:before="240" w:after="0"/>
        <w:ind w:firstLine="540"/>
        <w:jc w:val="both"/>
        <w:rPr>
          <w:rFonts w:ascii="Times New Roman" w:hAnsi="Times New Roman"/>
          <w:sz w:val="28"/>
          <w:szCs w:val="28"/>
        </w:rPr>
      </w:pPr>
      <w:r>
        <w:rPr>
          <w:sz w:val="28"/>
          <w:szCs w:val="28"/>
        </w:rPr>
        <w:t>8.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pPr>
        <w:pStyle w:val="ConsPlusNormal"/>
        <w:spacing w:lineRule="auto" w:line="240" w:before="240" w:after="0"/>
        <w:ind w:firstLine="540"/>
        <w:jc w:val="both"/>
        <w:rPr/>
      </w:pPr>
      <w:r>
        <w:rPr>
          <w:sz w:val="28"/>
          <w:szCs w:val="28"/>
        </w:rPr>
        <w:t xml:space="preserve">9. Муниципальные правовые акты вступают в силу в порядке, установленном настоящим Уставом, за исключением нормативных правовых актов Думы муниципального округа о налогах и сборах, которые вступают в силу в соответствии с Налоговым </w:t>
      </w:r>
      <w:hyperlink r:id="rId92" w:tgtFrame="&quot;Налоговый кодекс Российской Федерации (часть первая)">
        <w:r>
          <w:rPr>
            <w:color w:val="0000FF"/>
            <w:sz w:val="28"/>
            <w:szCs w:val="28"/>
          </w:rPr>
          <w:t>кодексом</w:t>
        </w:r>
      </w:hyperlink>
      <w:r>
        <w:rPr>
          <w:sz w:val="28"/>
          <w:szCs w:val="28"/>
        </w:rPr>
        <w:t xml:space="preserve">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10.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pPr>
        <w:pStyle w:val="ConsPlusNormal"/>
        <w:spacing w:lineRule="auto" w:line="240" w:before="240" w:after="0"/>
        <w:ind w:firstLine="540"/>
        <w:jc w:val="both"/>
        <w:rPr>
          <w:rFonts w:ascii="Times New Roman" w:hAnsi="Times New Roman"/>
          <w:sz w:val="28"/>
          <w:szCs w:val="28"/>
        </w:rPr>
      </w:pPr>
      <w:r>
        <w:rPr>
          <w:sz w:val="28"/>
          <w:szCs w:val="28"/>
        </w:rPr>
        <w:t>11.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Свердловской области, организация и ведение которого осуществляются органами государственной власти Свердловской области в порядке, установленном законом Свердловской области.</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41. Обнародование муниципальных правовых актов</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Порядок обнародования муниципальных правовых актов, в том числе соглашений, заключаемых между органами местного самоуправления, устанавливается настоящим Уставом и обеспечивает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pPr>
        <w:pStyle w:val="ConsPlusNormal"/>
        <w:spacing w:lineRule="auto" w:line="240" w:before="240" w:after="0"/>
        <w:ind w:firstLine="540"/>
        <w:jc w:val="both"/>
        <w:rPr>
          <w:rFonts w:ascii="Times New Roman" w:hAnsi="Times New Roman"/>
          <w:sz w:val="28"/>
          <w:szCs w:val="28"/>
        </w:rPr>
      </w:pPr>
      <w:r>
        <w:rPr>
          <w:sz w:val="28"/>
          <w:szCs w:val="28"/>
        </w:rPr>
        <w:t>2. Под обнародованием муниципального правового акта понимаются:</w:t>
      </w:r>
    </w:p>
    <w:p>
      <w:pPr>
        <w:pStyle w:val="ConsPlusNormal"/>
        <w:spacing w:lineRule="auto" w:line="240" w:before="240" w:after="0"/>
        <w:ind w:firstLine="540"/>
        <w:jc w:val="both"/>
        <w:rPr>
          <w:rFonts w:ascii="Times New Roman" w:hAnsi="Times New Roman"/>
          <w:sz w:val="28"/>
          <w:szCs w:val="28"/>
        </w:rPr>
      </w:pPr>
      <w:r>
        <w:rPr>
          <w:sz w:val="28"/>
          <w:szCs w:val="28"/>
        </w:rPr>
        <w:t>1) официальное опубликование муниципального правового акта;</w:t>
      </w:r>
    </w:p>
    <w:p>
      <w:pPr>
        <w:pStyle w:val="ConsPlusNormal"/>
        <w:spacing w:lineRule="auto" w:line="240" w:before="240" w:after="0"/>
        <w:ind w:firstLine="540"/>
        <w:jc w:val="both"/>
        <w:rPr>
          <w:rFonts w:ascii="Times New Roman" w:hAnsi="Times New Roman"/>
          <w:sz w:val="28"/>
          <w:szCs w:val="28"/>
        </w:rPr>
      </w:pPr>
      <w:r>
        <w:rPr>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pPr>
        <w:pStyle w:val="ConsPlusNormal"/>
        <w:spacing w:lineRule="auto" w:line="240" w:before="240" w:after="0"/>
        <w:ind w:firstLine="540"/>
        <w:jc w:val="both"/>
        <w:rPr>
          <w:rFonts w:ascii="Times New Roman" w:hAnsi="Times New Roman"/>
          <w:sz w:val="28"/>
          <w:szCs w:val="28"/>
        </w:rPr>
      </w:pPr>
      <w:r>
        <w:rPr>
          <w:sz w:val="28"/>
          <w:szCs w:val="28"/>
        </w:rPr>
        <w:t>3) размещение муниципального правового акта на официальном сайте муниципального образования в информационно-телекоммуникационной сети «Интернет».</w:t>
      </w:r>
    </w:p>
    <w:p>
      <w:pPr>
        <w:pStyle w:val="ConsPlusNormal"/>
        <w:spacing w:lineRule="auto" w:line="240" w:before="240" w:after="0"/>
        <w:ind w:firstLine="540"/>
        <w:jc w:val="both"/>
        <w:rPr>
          <w:rFonts w:ascii="Times New Roman" w:hAnsi="Times New Roman"/>
          <w:sz w:val="28"/>
          <w:szCs w:val="28"/>
        </w:rPr>
      </w:pPr>
      <w:r>
        <w:rPr>
          <w:sz w:val="28"/>
          <w:szCs w:val="28"/>
        </w:rPr>
        <w:t>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w:t>
      </w:r>
      <w:r>
        <w:rPr>
          <w:b w:val="false"/>
          <w:sz w:val="28"/>
          <w:szCs w:val="28"/>
        </w:rPr>
        <w:t xml:space="preserve"> его полного текста в «Муниципальном вестнике» газеты «Артинские вести».</w:t>
      </w:r>
    </w:p>
    <w:p>
      <w:pPr>
        <w:pStyle w:val="ConsPlusNormal"/>
        <w:spacing w:lineRule="auto" w:line="240" w:before="240" w:after="0"/>
        <w:ind w:firstLine="540"/>
        <w:jc w:val="both"/>
        <w:rPr>
          <w:rFonts w:ascii="Times New Roman" w:hAnsi="Times New Roman"/>
          <w:sz w:val="28"/>
          <w:szCs w:val="28"/>
        </w:rPr>
      </w:pPr>
      <w:r>
        <w:rPr>
          <w:sz w:val="28"/>
          <w:szCs w:val="28"/>
        </w:rPr>
        <w:t>4. Устав муниципального округа, муниципальный правовой акт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после их официального опубликования.</w:t>
      </w:r>
    </w:p>
    <w:p>
      <w:pPr>
        <w:pStyle w:val="ConsPlusNormal"/>
        <w:spacing w:lineRule="auto" w:line="240" w:before="240" w:after="0"/>
        <w:ind w:firstLine="540"/>
        <w:jc w:val="both"/>
        <w:rPr/>
      </w:pPr>
      <w:r>
        <w:rPr>
          <w:sz w:val="28"/>
          <w:szCs w:val="28"/>
        </w:rPr>
        <w:t xml:space="preserve">5. Глава муниципального округа обязан опубликовать зарегистрированные Устав муниципального округа, муниципальный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hyperlink r:id="rId93" w:tgtFrame="Федеральный закон от 21.07.2005 N 97-ФЗ (ред. от 20.03.2025) О государственной регистрации уставов муниципальных образований">
        <w:r>
          <w:rPr>
            <w:color w:val="0000FF"/>
            <w:sz w:val="28"/>
            <w:szCs w:val="28"/>
          </w:rPr>
          <w:t>частью 6 статьи 4</w:t>
        </w:r>
      </w:hyperlink>
      <w:r>
        <w:rPr>
          <w:sz w:val="28"/>
          <w:szCs w:val="28"/>
        </w:rPr>
        <w:t xml:space="preserve"> Федерального закона от 21.07.2005г. № 97-ФЗ «О государственной регистрации уставов муниципальных образований» уведомления о включении сведений об Уставе муниципального округа, о муниципальном правовом акте о внесении изменений и дополнений в Устав муниципального округа в государственный реестр уставов муниципальных образований Свердловской области.</w:t>
      </w:r>
      <w:bookmarkStart w:id="18" w:name="P971"/>
    </w:p>
    <w:p>
      <w:pPr>
        <w:pStyle w:val="ConsPlusNormal"/>
        <w:spacing w:lineRule="auto" w:line="240" w:before="240" w:after="0"/>
        <w:ind w:firstLine="540"/>
        <w:jc w:val="both"/>
        <w:rPr>
          <w:rFonts w:ascii="Times New Roman" w:hAnsi="Times New Roman"/>
          <w:sz w:val="28"/>
          <w:szCs w:val="28"/>
        </w:rPr>
      </w:pPr>
      <w:bookmarkEnd w:id="18"/>
      <w:r>
        <w:rPr>
          <w:sz w:val="28"/>
          <w:szCs w:val="28"/>
        </w:rPr>
        <w:t>6. В соответствии с федеральным законодательством не подлежат обнародованию муниципальные нормативные правовые акты в части, содержащей сведения, распространение которых ограничено.</w:t>
      </w:r>
    </w:p>
    <w:p>
      <w:pPr>
        <w:pStyle w:val="ConsPlusNormal"/>
        <w:spacing w:lineRule="auto" w:line="240" w:before="240" w:after="0"/>
        <w:ind w:firstLine="540"/>
        <w:jc w:val="both"/>
        <w:rPr/>
      </w:pPr>
      <w:r>
        <w:rPr>
          <w:sz w:val="28"/>
          <w:szCs w:val="28"/>
        </w:rPr>
        <w:t xml:space="preserve">Муниципальные нормативные правовые акты либо их отдельные положения, не подлежащие обнародованию в соответствии с </w:t>
      </w:r>
      <w:hyperlink w:anchor="P971" w:tgtFrame="6. В соответствии с федеральным законодательством не подлежат обнародованию муниципальные нормативные правовые акты в части, содержащей сведения, распространение которых ограничено.">
        <w:r>
          <w:rPr>
            <w:color w:val="0000FF"/>
            <w:sz w:val="28"/>
            <w:szCs w:val="28"/>
          </w:rPr>
          <w:t>абзацем первым</w:t>
        </w:r>
      </w:hyperlink>
      <w:r>
        <w:rPr>
          <w:sz w:val="28"/>
          <w:szCs w:val="28"/>
        </w:rPr>
        <w:t xml:space="preserve"> настоящего пункта, в обязательном порядке доводятся до сведения органов местного самоуправления, их должностных лиц, а также организаций, на которые распространяется действие этих правовых актов.</w:t>
      </w:r>
    </w:p>
    <w:p>
      <w:pPr>
        <w:pStyle w:val="ConsPlusNormal"/>
        <w:spacing w:lineRule="auto" w:line="240" w:before="240" w:after="0"/>
        <w:ind w:firstLine="540"/>
        <w:jc w:val="both"/>
        <w:rPr>
          <w:rFonts w:ascii="Times New Roman" w:hAnsi="Times New Roman"/>
          <w:sz w:val="28"/>
          <w:szCs w:val="28"/>
        </w:rPr>
      </w:pPr>
      <w:r>
        <w:rPr>
          <w:sz w:val="28"/>
          <w:szCs w:val="28"/>
        </w:rPr>
        <w:t>7. Правовые акты ненормативного характера могут быть обнародованы по решению издавших их органов местного самоуправления муниципального округа и должностных лиц местного самоуправления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8. Изменения и дополнения, внесенные в Устав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Думы муниципального округа, принявшей муниципальный правовой акт о внесении указанных изменений и дополнений в Устав муниципального округа, за исключением случаев, установленных федеральным законом.</w:t>
      </w:r>
    </w:p>
    <w:p>
      <w:pPr>
        <w:pStyle w:val="ConsPlusNormal"/>
        <w:spacing w:lineRule="auto" w:line="240" w:before="240" w:after="0"/>
        <w:ind w:firstLine="540"/>
        <w:jc w:val="both"/>
        <w:rPr>
          <w:rFonts w:ascii="Times New Roman" w:hAnsi="Times New Roman"/>
          <w:sz w:val="28"/>
          <w:szCs w:val="28"/>
        </w:rPr>
      </w:pPr>
      <w:r>
        <w:rPr>
          <w:sz w:val="28"/>
          <w:szCs w:val="28"/>
        </w:rPr>
        <w:t>9.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42. Нормативные и иные правовые акты Думы муниципального округа</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К нормативным правовым актам Думы муниципального округа относятся:</w:t>
      </w:r>
    </w:p>
    <w:p>
      <w:pPr>
        <w:pStyle w:val="ConsPlusNormal"/>
        <w:spacing w:lineRule="auto" w:line="240" w:before="240" w:after="0"/>
        <w:ind w:firstLine="540"/>
        <w:jc w:val="both"/>
        <w:rPr>
          <w:rFonts w:ascii="Times New Roman" w:hAnsi="Times New Roman"/>
          <w:sz w:val="28"/>
          <w:szCs w:val="28"/>
        </w:rPr>
      </w:pPr>
      <w:r>
        <w:rPr>
          <w:sz w:val="28"/>
          <w:szCs w:val="28"/>
        </w:rPr>
        <w:t>1) нормативный правовой акт об утверждении Устава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2) нормативный правовой акт об утверждении бюджета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3) правила благоустройства территории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4) нормативные правовые акты об утверждении соглашений, заключаемых между органами местного самоуправления;</w:t>
      </w:r>
    </w:p>
    <w:p>
      <w:pPr>
        <w:pStyle w:val="ConsPlusNormal"/>
        <w:spacing w:lineRule="auto" w:line="240" w:before="240" w:after="0"/>
        <w:ind w:firstLine="540"/>
        <w:jc w:val="both"/>
        <w:rPr>
          <w:rFonts w:ascii="Times New Roman" w:hAnsi="Times New Roman"/>
          <w:sz w:val="28"/>
          <w:szCs w:val="28"/>
        </w:rPr>
      </w:pPr>
      <w:r>
        <w:rPr>
          <w:sz w:val="28"/>
          <w:szCs w:val="28"/>
        </w:rPr>
        <w:t>5) иные нормативные правовые акты, принятые Думой муниципального округа по вопросам, отнесенным к ее компетенции федеральными законами, законами Свердловской области, настоящим Уставом.</w:t>
      </w:r>
    </w:p>
    <w:p>
      <w:pPr>
        <w:pStyle w:val="ConsPlusNormal"/>
        <w:spacing w:lineRule="auto" w:line="240" w:before="240" w:after="0"/>
        <w:ind w:firstLine="540"/>
        <w:jc w:val="both"/>
        <w:rPr>
          <w:rFonts w:ascii="Times New Roman" w:hAnsi="Times New Roman"/>
          <w:sz w:val="28"/>
          <w:szCs w:val="28"/>
        </w:rPr>
      </w:pPr>
      <w:r>
        <w:rPr>
          <w:sz w:val="28"/>
          <w:szCs w:val="28"/>
        </w:rPr>
        <w:t>2. Дума муниципального округа по вопросам, отнесенным к ее компетенции федеральными законами, законами Свердловской области, настоящим Уставом, принимает:</w:t>
      </w:r>
    </w:p>
    <w:p>
      <w:pPr>
        <w:pStyle w:val="ConsPlusNormal"/>
        <w:spacing w:lineRule="auto" w:line="240" w:before="240" w:after="0"/>
        <w:ind w:firstLine="540"/>
        <w:jc w:val="both"/>
        <w:rPr>
          <w:rFonts w:ascii="Times New Roman" w:hAnsi="Times New Roman"/>
          <w:sz w:val="28"/>
          <w:szCs w:val="28"/>
        </w:rPr>
      </w:pPr>
      <w:r>
        <w:rPr>
          <w:sz w:val="28"/>
          <w:szCs w:val="28"/>
        </w:rPr>
        <w:t>1) Решения, устанавливающие правила, обязательные для исполнения на территории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2) Решение об удалении Главы муниципального округа в отставку;</w:t>
      </w:r>
    </w:p>
    <w:p>
      <w:pPr>
        <w:pStyle w:val="ConsPlusNormal"/>
        <w:spacing w:lineRule="auto" w:line="240" w:before="240" w:after="0"/>
        <w:ind w:firstLine="540"/>
        <w:jc w:val="both"/>
        <w:rPr>
          <w:rFonts w:ascii="Times New Roman" w:hAnsi="Times New Roman"/>
          <w:sz w:val="28"/>
          <w:szCs w:val="28"/>
        </w:rPr>
      </w:pPr>
      <w:r>
        <w:rPr>
          <w:sz w:val="28"/>
          <w:szCs w:val="28"/>
        </w:rPr>
        <w:t>3) Решения по вопросам организации деятельности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4) Решения по иным вопросам, отнесенным к ее компетенции федеральными законами, законами Свердловской области, настоящим Уставом.</w:t>
      </w:r>
    </w:p>
    <w:p>
      <w:pPr>
        <w:pStyle w:val="ConsPlusNormal"/>
        <w:spacing w:lineRule="auto" w:line="240" w:before="240" w:after="0"/>
        <w:ind w:firstLine="540"/>
        <w:jc w:val="both"/>
        <w:rPr>
          <w:rFonts w:ascii="Times New Roman" w:hAnsi="Times New Roman"/>
          <w:sz w:val="28"/>
          <w:szCs w:val="28"/>
        </w:rPr>
      </w:pPr>
      <w:r>
        <w:rPr>
          <w:sz w:val="28"/>
          <w:szCs w:val="28"/>
        </w:rPr>
        <w:t>3. Проекты нормативных правовых актов Думы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Думы муниципального округа, предусматривающие расходы, финансовое обеспечение которых осуществляется за счет средств местного бюджета, рассматриваются Думой муниципального округа по представлению Главы муниципального округа либо при наличии заключения указанного лица. Данное заключение представляется в Думу муниципального округа в течение тридцати дней.</w:t>
      </w:r>
    </w:p>
    <w:p>
      <w:pPr>
        <w:pStyle w:val="ConsPlusNormal"/>
        <w:spacing w:lineRule="auto" w:line="240" w:before="240" w:after="0"/>
        <w:ind w:firstLine="540"/>
        <w:jc w:val="both"/>
        <w:rPr>
          <w:rFonts w:ascii="Times New Roman" w:hAnsi="Times New Roman"/>
          <w:sz w:val="28"/>
          <w:szCs w:val="28"/>
        </w:rPr>
      </w:pPr>
      <w:r>
        <w:rPr>
          <w:sz w:val="28"/>
          <w:szCs w:val="28"/>
        </w:rPr>
        <w:t>4. Проекты нормативных правовых актов могут вноситься в Думу муниципального округа депутатами Думы муниципального округа, Главой муниципального округа, иными органами местного самоуправления, органами территориального общественного самоуправления, инициативными группами граждан, органами прокуратуры.</w:t>
      </w:r>
    </w:p>
    <w:p>
      <w:pPr>
        <w:pStyle w:val="ConsPlusNormal"/>
        <w:spacing w:lineRule="auto" w:line="240" w:before="240" w:after="0"/>
        <w:ind w:firstLine="540"/>
        <w:jc w:val="both"/>
        <w:rPr>
          <w:rFonts w:ascii="Times New Roman" w:hAnsi="Times New Roman"/>
          <w:sz w:val="28"/>
          <w:szCs w:val="28"/>
        </w:rPr>
      </w:pPr>
      <w:r>
        <w:rPr>
          <w:sz w:val="28"/>
          <w:szCs w:val="28"/>
        </w:rPr>
        <w:t>Порядок образования и регистрации инициативных групп граждан устанавливается Думой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5. Решение Думы муниципального округа,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Думы муниципального округа, не может считаться принятым, если за него проголосовало менее половины от установленной численности депутатов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6. Глава муниципального округа подписывает и обнародует нормативный правовой акт, принятый Думой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7. Нормативный правовой акт, принятый Думой муниципального округа, направляется Главе муниципального округа для подписания и обнародования в течение 10 дней.</w:t>
      </w:r>
    </w:p>
    <w:p>
      <w:pPr>
        <w:pStyle w:val="ConsPlusNormal"/>
        <w:spacing w:lineRule="auto" w:line="240" w:before="240" w:after="0"/>
        <w:ind w:firstLine="540"/>
        <w:jc w:val="both"/>
        <w:rPr>
          <w:rFonts w:ascii="Times New Roman" w:hAnsi="Times New Roman"/>
          <w:sz w:val="28"/>
          <w:szCs w:val="28"/>
        </w:rPr>
      </w:pPr>
      <w:r>
        <w:rPr>
          <w:sz w:val="28"/>
          <w:szCs w:val="28"/>
        </w:rPr>
        <w:t>8. Глава муниципального округа имеет право отклонить нормативный правовой акт, принятый Думой муниципального округа. В этом случае указанный нормативный правовой акт в течение 10 дней возвращается в Думу муниципального округа с мотивированным обоснованием его отклонения либо с предложениями о внесении в него изменений и дополнений.</w:t>
      </w:r>
    </w:p>
    <w:p>
      <w:pPr>
        <w:pStyle w:val="ConsPlusNormal"/>
        <w:spacing w:lineRule="auto" w:line="240" w:before="240" w:after="0"/>
        <w:ind w:firstLine="540"/>
        <w:jc w:val="both"/>
        <w:rPr>
          <w:rFonts w:ascii="Times New Roman" w:hAnsi="Times New Roman"/>
          <w:sz w:val="28"/>
          <w:szCs w:val="28"/>
        </w:rPr>
      </w:pPr>
      <w:r>
        <w:rPr>
          <w:sz w:val="28"/>
          <w:szCs w:val="28"/>
        </w:rPr>
        <w:t>9. Отклоненный Главой муниципального округа нормативный правовой акт повторно рассматривается Думой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Думы муниципального округа, он подлежит подписанию Главой муниципального округа в течение семи дней и обнародованию.</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43. Правовые акты Главы муниципального округа</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Глава муниципального округа в пределах своих полномочий, установленных настоящим Уставом и Решениями Думы муниципального округа,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муниципального округа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Свердловской области, а также распоряжения Администрации муниципального округа по вопросам организации работы Администрации муниципального округа.</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44. Правовые акты должностных лиц местного самоуправления</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Председатель Думы муниципального округа издает постановления и распоряжения по вопросам организации деятельности Думы муниципального округа, подписывает Решения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2. Иные должностные лица местного самоуправления издают распоряжения и приказы по вопросам, отнесенным к их полномочиям.</w:t>
      </w:r>
    </w:p>
    <w:p>
      <w:pPr>
        <w:pStyle w:val="ConsPlusNormal"/>
        <w:rPr>
          <w:rFonts w:ascii="Times New Roman" w:hAnsi="Times New Roman"/>
          <w:sz w:val="28"/>
          <w:szCs w:val="28"/>
        </w:rPr>
      </w:pPr>
      <w:r>
        <w:rPr>
          <w:sz w:val="28"/>
          <w:szCs w:val="28"/>
        </w:rPr>
      </w:r>
    </w:p>
    <w:p>
      <w:pPr>
        <w:pStyle w:val="ConsPlusTitle"/>
        <w:numPr>
          <w:ilvl w:val="0"/>
          <w:numId w:val="0"/>
        </w:numPr>
        <w:ind w:left="0" w:hanging="0"/>
        <w:jc w:val="center"/>
        <w:outlineLvl w:val="1"/>
        <w:rPr>
          <w:rFonts w:ascii="Times New Roman" w:hAnsi="Times New Roman"/>
          <w:sz w:val="28"/>
          <w:szCs w:val="28"/>
        </w:rPr>
      </w:pPr>
      <w:r>
        <w:rPr>
          <w:rFonts w:ascii="Times New Roman" w:hAnsi="Times New Roman"/>
          <w:sz w:val="28"/>
          <w:szCs w:val="28"/>
        </w:rPr>
        <w:t>Глава 7. ОТВЕТСТВЕННОСТЬ ОРГАНОВ МЕСТНОГО САМОУПРАВЛЕНИЯ</w:t>
      </w:r>
    </w:p>
    <w:p>
      <w:pPr>
        <w:pStyle w:val="ConsPlusTitle"/>
        <w:jc w:val="center"/>
        <w:rPr>
          <w:rFonts w:ascii="Times New Roman" w:hAnsi="Times New Roman"/>
          <w:sz w:val="28"/>
          <w:szCs w:val="28"/>
        </w:rPr>
      </w:pPr>
      <w:r>
        <w:rPr>
          <w:rFonts w:ascii="Times New Roman" w:hAnsi="Times New Roman"/>
          <w:sz w:val="28"/>
          <w:szCs w:val="28"/>
        </w:rPr>
        <w:t>И ДОЛЖНОСТНЫХ ЛИЦ МЕСТНОГО САМОУПРАВЛЕНИЯ.</w:t>
      </w:r>
    </w:p>
    <w:p>
      <w:pPr>
        <w:pStyle w:val="ConsPlusTitle"/>
        <w:jc w:val="center"/>
        <w:rPr>
          <w:rFonts w:ascii="Times New Roman" w:hAnsi="Times New Roman"/>
          <w:sz w:val="28"/>
          <w:szCs w:val="28"/>
        </w:rPr>
      </w:pPr>
      <w:r>
        <w:rPr>
          <w:rFonts w:ascii="Times New Roman" w:hAnsi="Times New Roman"/>
          <w:sz w:val="28"/>
          <w:szCs w:val="28"/>
        </w:rPr>
        <w:t>ОГРАНИЧЕНИЯ ДЛЯ ЛИЦ, ЗАМЕЩАЮЩИХ МУНИЦИПАЛЬНЫЕ ДОЛЖНОСТИ</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45. Ответственность органов местного самоуправления и должностных лиц местного самоуправления</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hyperlink r:id="rId94" w:tgtFrame="&quot;Конституция Российской Федерации">
        <w:r>
          <w:rPr>
            <w:color w:val="0000FF"/>
            <w:sz w:val="28"/>
            <w:szCs w:val="28"/>
          </w:rPr>
          <w:t>Конституции</w:t>
        </w:r>
      </w:hyperlink>
      <w:r>
        <w:rPr>
          <w:sz w:val="28"/>
          <w:szCs w:val="28"/>
        </w:rPr>
        <w:t xml:space="preserve"> Российской Федерации, федеральных конституционных законов, федеральных законов, </w:t>
      </w:r>
      <w:hyperlink r:id="rId95" w:tgtFrame="&quot;Устав Свердловской области">
        <w:r>
          <w:rPr>
            <w:color w:val="0000FF"/>
            <w:sz w:val="28"/>
            <w:szCs w:val="28"/>
          </w:rPr>
          <w:t>Устава</w:t>
        </w:r>
      </w:hyperlink>
      <w:r>
        <w:rPr>
          <w:sz w:val="28"/>
          <w:szCs w:val="28"/>
        </w:rPr>
        <w:t xml:space="preserve"> Свердловской области, законов Свердловской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pPr>
        <w:pStyle w:val="ConsPlusNormal"/>
        <w:ind w:firstLine="540"/>
        <w:jc w:val="both"/>
        <w:rPr>
          <w:sz w:val="28"/>
          <w:szCs w:val="28"/>
        </w:rPr>
      </w:pPr>
      <w:r>
        <w:rPr>
          <w:sz w:val="28"/>
          <w:szCs w:val="28"/>
        </w:rPr>
      </w:r>
    </w:p>
    <w:p>
      <w:pPr>
        <w:pStyle w:val="ConsPlusNormal"/>
        <w:ind w:firstLine="540"/>
        <w:jc w:val="both"/>
        <w:rPr>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46. Ответственность Думы муниципального округа</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Губернатор Свердловской области вносит в Законодательное Собрание Свердловской области проект закона Свердловской области о роспуске Думы муниципального округа в течение трех месяцев со дня вступления в силу решения суда, установившего:</w:t>
      </w:r>
    </w:p>
    <w:p>
      <w:pPr>
        <w:pStyle w:val="ConsPlusNormal"/>
        <w:spacing w:lineRule="auto" w:line="240" w:before="240" w:after="0"/>
        <w:ind w:firstLine="540"/>
        <w:jc w:val="both"/>
        <w:rPr/>
      </w:pPr>
      <w:r>
        <w:rPr>
          <w:sz w:val="28"/>
          <w:szCs w:val="28"/>
        </w:rPr>
        <w:t xml:space="preserve">1) факт принятия Думой муниципального округа нормативного правового акта, противоречащего </w:t>
      </w:r>
      <w:hyperlink r:id="rId96" w:tgtFrame="&quot;Конституция Российской Федерации">
        <w:r>
          <w:rPr>
            <w:color w:val="0000FF"/>
            <w:sz w:val="28"/>
            <w:szCs w:val="28"/>
          </w:rPr>
          <w:t>Конституции</w:t>
        </w:r>
      </w:hyperlink>
      <w:r>
        <w:rPr>
          <w:sz w:val="28"/>
          <w:szCs w:val="28"/>
        </w:rPr>
        <w:t xml:space="preserve"> Российской Федерации, федеральным конституционным законам, федеральным законам, </w:t>
      </w:r>
      <w:hyperlink r:id="rId97" w:tgtFrame="&quot;Устав Свердловской области">
        <w:r>
          <w:rPr>
            <w:color w:val="0000FF"/>
            <w:sz w:val="28"/>
            <w:szCs w:val="28"/>
          </w:rPr>
          <w:t>Уставу</w:t>
        </w:r>
      </w:hyperlink>
      <w:r>
        <w:rPr>
          <w:sz w:val="28"/>
          <w:szCs w:val="28"/>
        </w:rPr>
        <w:t xml:space="preserve"> Свердловской области, законам Свердловской области, настоящему Уставу, при условии, что Дума муниципального округа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pPr>
        <w:pStyle w:val="ConsPlusNormal"/>
        <w:spacing w:lineRule="auto" w:line="240" w:before="240" w:after="0"/>
        <w:ind w:firstLine="540"/>
        <w:jc w:val="both"/>
        <w:rPr>
          <w:rFonts w:ascii="Times New Roman" w:hAnsi="Times New Roman"/>
          <w:sz w:val="28"/>
          <w:szCs w:val="28"/>
        </w:rPr>
      </w:pPr>
      <w:r>
        <w:rPr>
          <w:sz w:val="28"/>
          <w:szCs w:val="28"/>
        </w:rPr>
        <w:t>2) что избранная в правомочном составе Дума муниципального округа в течение трех месяцев подряд не проводила заседание;</w:t>
      </w:r>
    </w:p>
    <w:p>
      <w:pPr>
        <w:pStyle w:val="ConsPlusNormal"/>
        <w:spacing w:lineRule="auto" w:line="240" w:before="240" w:after="0"/>
        <w:ind w:firstLine="540"/>
        <w:jc w:val="both"/>
        <w:rPr>
          <w:rFonts w:ascii="Times New Roman" w:hAnsi="Times New Roman"/>
          <w:sz w:val="28"/>
          <w:szCs w:val="28"/>
        </w:rPr>
      </w:pPr>
      <w:r>
        <w:rPr>
          <w:sz w:val="28"/>
          <w:szCs w:val="28"/>
        </w:rPr>
        <w:t>3) что вновь избранная в правомочном составе Дума муниципального округа в течение трех месяцев подряд со дня ее избрания не проводила заседание.</w:t>
      </w:r>
    </w:p>
    <w:p>
      <w:pPr>
        <w:pStyle w:val="ConsPlusNormal"/>
        <w:spacing w:lineRule="auto" w:line="240" w:before="240" w:after="0"/>
        <w:ind w:firstLine="540"/>
        <w:jc w:val="both"/>
        <w:rPr>
          <w:rFonts w:ascii="Times New Roman" w:hAnsi="Times New Roman"/>
          <w:sz w:val="28"/>
          <w:szCs w:val="28"/>
        </w:rPr>
      </w:pPr>
      <w:r>
        <w:rPr>
          <w:sz w:val="28"/>
          <w:szCs w:val="28"/>
        </w:rPr>
        <w:t>2. Закон Свердловской области о роспуске Думы муниципального округа может быть обжалован в судебном порядке в течение 10 дней со дня вступления в силу.</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47. Ответственность Главы муниципального округа</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Губернатор Свердловской области издает правовой акт об отрешении от должности Главы муниципального округа в случае:</w:t>
      </w:r>
    </w:p>
    <w:p>
      <w:pPr>
        <w:pStyle w:val="ConsPlusNormal"/>
        <w:spacing w:lineRule="auto" w:line="240" w:before="240" w:after="0"/>
        <w:ind w:firstLine="540"/>
        <w:jc w:val="both"/>
        <w:rPr/>
      </w:pPr>
      <w:r>
        <w:rPr>
          <w:sz w:val="28"/>
          <w:szCs w:val="28"/>
        </w:rPr>
        <w:t xml:space="preserve">1) издания Главой муниципального округа нормативного правового акта, противоречащего </w:t>
      </w:r>
      <w:hyperlink r:id="rId98" w:tgtFrame="&quot;Конституция Российской Федерации">
        <w:r>
          <w:rPr>
            <w:color w:val="0000FF"/>
            <w:sz w:val="28"/>
            <w:szCs w:val="28"/>
          </w:rPr>
          <w:t>Конституции</w:t>
        </w:r>
      </w:hyperlink>
      <w:r>
        <w:rPr>
          <w:sz w:val="28"/>
          <w:szCs w:val="28"/>
        </w:rPr>
        <w:t xml:space="preserve"> Российской Федерации, федеральным конституционным законам, федеральным законам, </w:t>
      </w:r>
      <w:hyperlink r:id="rId99" w:tgtFrame="&quot;Устав Свердловской области">
        <w:r>
          <w:rPr>
            <w:color w:val="0000FF"/>
            <w:sz w:val="28"/>
            <w:szCs w:val="28"/>
          </w:rPr>
          <w:t>Уставу</w:t>
        </w:r>
      </w:hyperlink>
      <w:r>
        <w:rPr>
          <w:sz w:val="28"/>
          <w:szCs w:val="28"/>
        </w:rPr>
        <w:t xml:space="preserve"> Свердловской области, законам Свердловской области, настоящему Уставу, если такие противоречия установлены соответствующим судом, а Глава муниципального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pPr>
        <w:pStyle w:val="ConsPlusNormal"/>
        <w:spacing w:lineRule="auto" w:line="240" w:before="240" w:after="0"/>
        <w:ind w:firstLine="540"/>
        <w:jc w:val="both"/>
        <w:rPr>
          <w:rFonts w:ascii="Times New Roman" w:hAnsi="Times New Roman"/>
          <w:sz w:val="28"/>
          <w:szCs w:val="28"/>
        </w:rPr>
      </w:pPr>
      <w:r>
        <w:rPr>
          <w:sz w:val="28"/>
          <w:szCs w:val="28"/>
        </w:rPr>
        <w:t>2) совершения Главой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округа не принял в пределах своих полномочий мер по исполнению решения суда.</w:t>
      </w:r>
      <w:bookmarkStart w:id="19" w:name="P1030"/>
    </w:p>
    <w:p>
      <w:pPr>
        <w:pStyle w:val="ConsPlusNormal"/>
        <w:spacing w:lineRule="auto" w:line="240" w:before="240" w:after="0"/>
        <w:ind w:firstLine="540"/>
        <w:jc w:val="both"/>
        <w:rPr>
          <w:rFonts w:ascii="Times New Roman" w:hAnsi="Times New Roman"/>
          <w:sz w:val="28"/>
          <w:szCs w:val="28"/>
        </w:rPr>
      </w:pPr>
      <w:bookmarkEnd w:id="19"/>
      <w:r>
        <w:rPr>
          <w:sz w:val="28"/>
          <w:szCs w:val="28"/>
        </w:rPr>
        <w:t>2. Губернатор Свердловской области вправе вынести предупреждение, объявить выговор Главе муниципального округа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3. Губернатор Свердловской области вправе отрешить от должности:</w:t>
      </w:r>
    </w:p>
    <w:p>
      <w:pPr>
        <w:pStyle w:val="ConsPlusNormal"/>
        <w:spacing w:lineRule="auto" w:line="240" w:before="240" w:after="0"/>
        <w:ind w:firstLine="540"/>
        <w:jc w:val="both"/>
        <w:rPr/>
      </w:pPr>
      <w:r>
        <w:rPr>
          <w:sz w:val="28"/>
          <w:szCs w:val="28"/>
        </w:rPr>
        <w:t xml:space="preserve">1) Главу муниципального округа в случае, если в течение одного месяца со дня вынесения Губернатором Свердловской области предупреждения, объявления выговора Главе муниципального образования в соответствии с </w:t>
      </w:r>
      <w:hyperlink w:anchor="P1030" w:tgtFrame="2. Губернатор Свердловской области вправе вынести предупреждение, объявить выговор Главе муниципального окру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вердловской области.">
        <w:r>
          <w:rPr>
            <w:color w:val="0000FF"/>
            <w:sz w:val="28"/>
            <w:szCs w:val="28"/>
          </w:rPr>
          <w:t>пунктом 2</w:t>
        </w:r>
      </w:hyperlink>
      <w:r>
        <w:rPr>
          <w:sz w:val="28"/>
          <w:szCs w:val="28"/>
        </w:rPr>
        <w:t xml:space="preserve"> настоящей статьи Главой муниципального округа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pPr>
        <w:pStyle w:val="ConsPlusNormal"/>
        <w:spacing w:lineRule="auto" w:line="240" w:before="240" w:after="0"/>
        <w:ind w:firstLine="540"/>
        <w:jc w:val="both"/>
        <w:rPr/>
      </w:pPr>
      <w:r>
        <w:rPr>
          <w:sz w:val="28"/>
          <w:szCs w:val="28"/>
        </w:rPr>
        <w:t xml:space="preserve">2) Главу муниципального округа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а также по основанию, предусмотренному </w:t>
      </w:r>
      <w:hyperlink r:id="rId100"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пунктом 6 части 3 статьи 21</w:t>
        </w:r>
      </w:hyperlink>
      <w:r>
        <w:rPr>
          <w:sz w:val="28"/>
          <w:szCs w:val="28"/>
        </w:rPr>
        <w:t xml:space="preserve"> Федерального закона от 20.03.2025 г. № 33-ФЗ «Об общих принципах организации местного самоуправления в единой системе публичной власти», с учетом мнения Думы муниципального округа не ранее чем через один год со дня вступления в должность Главы муниципального округа;</w:t>
      </w:r>
    </w:p>
    <w:p>
      <w:pPr>
        <w:pStyle w:val="ConsPlusNormal"/>
        <w:spacing w:lineRule="auto" w:line="240" w:before="240" w:after="0"/>
        <w:ind w:firstLine="540"/>
        <w:jc w:val="both"/>
        <w:rPr/>
      </w:pPr>
      <w:r>
        <w:rPr>
          <w:sz w:val="28"/>
          <w:szCs w:val="28"/>
        </w:rPr>
        <w:t xml:space="preserve">3) Главу муниципального округа по одному из оснований, предусмотренных </w:t>
      </w:r>
      <w:hyperlink w:anchor="P1040" w:tgtFrame="2. Основаниями для удаления Главы муниципального округа в отставку являются:">
        <w:r>
          <w:rPr>
            <w:color w:val="0000FF"/>
            <w:sz w:val="28"/>
            <w:szCs w:val="28"/>
          </w:rPr>
          <w:t>пунктом 2 статьи 4</w:t>
        </w:r>
      </w:hyperlink>
      <w:r>
        <w:rPr>
          <w:color w:val="0000FF"/>
          <w:sz w:val="28"/>
          <w:szCs w:val="28"/>
        </w:rPr>
        <w:t>8</w:t>
      </w:r>
      <w:r>
        <w:rPr>
          <w:sz w:val="28"/>
          <w:szCs w:val="28"/>
        </w:rPr>
        <w:t xml:space="preserve"> настоящего Устава, с учетом мнения совета муниципальных образований Свердловской области не ранее чем через два года со дня вступления в должность Главы муниципального округа в случае, если Губернатором Свердловской области два и более раза вносились в Думу муниципального округа и были отклонены Думой муниципального округа инициативы об удалении Главы муниципального округа в отставку.</w:t>
      </w:r>
    </w:p>
    <w:p>
      <w:pPr>
        <w:pStyle w:val="ConsPlusNormal"/>
        <w:spacing w:lineRule="auto" w:line="240" w:before="240" w:after="0"/>
        <w:ind w:firstLine="540"/>
        <w:jc w:val="both"/>
        <w:rPr>
          <w:rFonts w:ascii="Times New Roman" w:hAnsi="Times New Roman"/>
          <w:sz w:val="28"/>
          <w:szCs w:val="28"/>
        </w:rPr>
      </w:pPr>
      <w:r>
        <w:rPr>
          <w:sz w:val="28"/>
          <w:szCs w:val="28"/>
        </w:rPr>
        <w:t>4. Глава муниципального округа, в отношении которого Губернатором Свердловской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48. Удаление Главы муниципального округа в отставку</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Дума муниципального округа в соответствии с Федеральным </w:t>
      </w:r>
      <w:hyperlink r:id="rId101"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 вправе удалить Главу муниципального округа в отставку по инициативе депутатов Думы муниципального округа или по инициативе Губернатора Свердловской области.</w:t>
      </w:r>
      <w:bookmarkStart w:id="20" w:name="P1040"/>
    </w:p>
    <w:p>
      <w:pPr>
        <w:pStyle w:val="ConsPlusNormal"/>
        <w:spacing w:lineRule="auto" w:line="240" w:before="240" w:after="0"/>
        <w:ind w:firstLine="540"/>
        <w:jc w:val="both"/>
        <w:rPr>
          <w:rFonts w:ascii="Times New Roman" w:hAnsi="Times New Roman"/>
          <w:sz w:val="28"/>
          <w:szCs w:val="28"/>
        </w:rPr>
      </w:pPr>
      <w:bookmarkEnd w:id="20"/>
      <w:r>
        <w:rPr>
          <w:sz w:val="28"/>
          <w:szCs w:val="28"/>
        </w:rPr>
        <w:t>2. Основаниями для удаления Главы муниципального округа в отставку являются:</w:t>
      </w:r>
    </w:p>
    <w:p>
      <w:pPr>
        <w:pStyle w:val="ConsPlusNormal"/>
        <w:spacing w:lineRule="auto" w:line="240" w:before="240" w:after="0"/>
        <w:ind w:firstLine="540"/>
        <w:jc w:val="both"/>
        <w:rPr/>
      </w:pPr>
      <w:r>
        <w:rPr>
          <w:sz w:val="28"/>
          <w:szCs w:val="28"/>
        </w:rPr>
        <w:t xml:space="preserve">1) решения, действия (бездействие) Главы муниципального округа, повлекшие (повлекшее) за собой наступление последствий, предусмотренных Федеральным </w:t>
      </w:r>
      <w:hyperlink r:id="rId102"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w:t>
      </w:r>
    </w:p>
    <w:p>
      <w:pPr>
        <w:pStyle w:val="ConsPlusNormal"/>
        <w:spacing w:lineRule="auto" w:line="240" w:before="240" w:after="0"/>
        <w:ind w:firstLine="540"/>
        <w:jc w:val="both"/>
        <w:rPr/>
      </w:pPr>
      <w:r>
        <w:rPr>
          <w:sz w:val="28"/>
          <w:szCs w:val="28"/>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w:t>
      </w:r>
      <w:hyperlink r:id="rId103"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3) неудовлетворительная оценка деятельности Главы муниципального округа Думой муниципального округа по результатам его ежегодного отчета перед Думой муниципального округа, данная два раза подряд;</w:t>
      </w:r>
    </w:p>
    <w:p>
      <w:pPr>
        <w:pStyle w:val="ConsPlusNormal"/>
        <w:spacing w:lineRule="auto" w:line="240" w:before="240" w:after="0"/>
        <w:ind w:firstLine="540"/>
        <w:jc w:val="both"/>
        <w:rPr/>
      </w:pPr>
      <w:r>
        <w:rPr>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r:id="rId104"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частью 5 статьи 28</w:t>
        </w:r>
      </w:hyperlink>
      <w:r>
        <w:rPr>
          <w:sz w:val="28"/>
          <w:szCs w:val="28"/>
        </w:rPr>
        <w:t xml:space="preserve"> Федерального закона от 20.03.2025г. № 33-ФЗ «Об общих принципах организации местного самоуправления в единой системе публичной власти»;</w:t>
      </w:r>
    </w:p>
    <w:p>
      <w:pPr>
        <w:pStyle w:val="ConsPlusNormal"/>
        <w:spacing w:lineRule="auto" w:line="240" w:before="240" w:after="0"/>
        <w:ind w:firstLine="540"/>
        <w:jc w:val="both"/>
        <w:rPr>
          <w:rFonts w:ascii="Times New Roman" w:hAnsi="Times New Roman"/>
          <w:sz w:val="28"/>
          <w:szCs w:val="28"/>
        </w:rPr>
      </w:pPr>
      <w:r>
        <w:rPr>
          <w:sz w:val="28"/>
          <w:szCs w:val="28"/>
        </w:rPr>
        <w:t>5) допущение Главой муниципального округа, Администрацией муниципального округа,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pPr>
        <w:pStyle w:val="ConsPlusNormal"/>
        <w:spacing w:lineRule="auto" w:line="240" w:before="240" w:after="0"/>
        <w:ind w:firstLine="540"/>
        <w:jc w:val="both"/>
        <w:rPr>
          <w:rFonts w:ascii="Times New Roman" w:hAnsi="Times New Roman"/>
          <w:sz w:val="28"/>
          <w:szCs w:val="28"/>
        </w:rPr>
      </w:pPr>
      <w:r>
        <w:rPr>
          <w:sz w:val="28"/>
          <w:szCs w:val="28"/>
        </w:rPr>
        <w:t>6) систематическое недостижение показателей эффективности деятельности органов местного самоуправления.</w:t>
      </w:r>
    </w:p>
    <w:p>
      <w:pPr>
        <w:pStyle w:val="ConsPlusNormal"/>
        <w:spacing w:lineRule="auto" w:line="240" w:before="240" w:after="0"/>
        <w:ind w:firstLine="540"/>
        <w:jc w:val="both"/>
        <w:rPr/>
      </w:pPr>
      <w:r>
        <w:rPr>
          <w:sz w:val="28"/>
          <w:szCs w:val="28"/>
        </w:rPr>
        <w:t xml:space="preserve">3. Выдвижение инициативы депутатов Думы муниципального округа, Губернатора Свердловской области об удалении Главы муниципального округа в отставку, рассмотрение и принятие решения об удалении Главы муниципального округа в отставку осуществляются в порядке, установленном Федеральным </w:t>
      </w:r>
      <w:hyperlink r:id="rId105"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w:t>
      </w:r>
    </w:p>
    <w:p>
      <w:pPr>
        <w:pStyle w:val="ConsPlusNormal"/>
        <w:rPr>
          <w:rFonts w:ascii="Times New Roman" w:hAnsi="Times New Roman"/>
          <w:sz w:val="28"/>
          <w:szCs w:val="28"/>
        </w:rPr>
      </w:pPr>
      <w:r>
        <w:rPr>
          <w:sz w:val="28"/>
          <w:szCs w:val="28"/>
        </w:rPr>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49. Ответственность лиц, замещающих муниципальные должности</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w:t>
      </w:r>
      <w:hyperlink r:id="rId106"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w:t>
      </w:r>
      <w:bookmarkStart w:id="21" w:name="P1052"/>
    </w:p>
    <w:p>
      <w:pPr>
        <w:pStyle w:val="ConsPlusNormal"/>
        <w:spacing w:lineRule="auto" w:line="240" w:before="240" w:after="0"/>
        <w:ind w:firstLine="540"/>
        <w:jc w:val="both"/>
        <w:rPr>
          <w:rFonts w:ascii="Times New Roman" w:hAnsi="Times New Roman"/>
          <w:sz w:val="28"/>
          <w:szCs w:val="28"/>
        </w:rPr>
      </w:pPr>
      <w:bookmarkEnd w:id="21"/>
      <w:r>
        <w:rPr>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pPr>
        <w:pStyle w:val="ConsPlusNormal"/>
        <w:spacing w:lineRule="auto" w:line="240" w:before="240" w:after="0"/>
        <w:ind w:firstLine="540"/>
        <w:jc w:val="both"/>
        <w:rPr>
          <w:rFonts w:ascii="Times New Roman" w:hAnsi="Times New Roman"/>
          <w:sz w:val="28"/>
          <w:szCs w:val="28"/>
        </w:rPr>
      </w:pPr>
      <w:r>
        <w:rPr>
          <w:sz w:val="28"/>
          <w:szCs w:val="28"/>
        </w:rPr>
        <w:t>1) предупреждение;</w:t>
      </w:r>
    </w:p>
    <w:p>
      <w:pPr>
        <w:pStyle w:val="ConsPlusNormal"/>
        <w:spacing w:lineRule="auto" w:line="240" w:before="240" w:after="0"/>
        <w:ind w:firstLine="540"/>
        <w:jc w:val="both"/>
        <w:rPr>
          <w:rFonts w:ascii="Times New Roman" w:hAnsi="Times New Roman"/>
          <w:sz w:val="28"/>
          <w:szCs w:val="28"/>
        </w:rPr>
      </w:pPr>
      <w:r>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pPr>
        <w:pStyle w:val="ConsPlusNormal"/>
        <w:spacing w:lineRule="auto" w:line="240" w:before="240" w:after="0"/>
        <w:ind w:firstLine="540"/>
        <w:jc w:val="both"/>
        <w:rPr>
          <w:rFonts w:ascii="Times New Roman" w:hAnsi="Times New Roman"/>
          <w:sz w:val="28"/>
          <w:szCs w:val="28"/>
        </w:rPr>
      </w:pPr>
      <w:r>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pPr>
        <w:pStyle w:val="ConsPlusNormal"/>
        <w:spacing w:lineRule="auto" w:line="240" w:before="240" w:after="0"/>
        <w:ind w:firstLine="540"/>
        <w:jc w:val="both"/>
        <w:rPr>
          <w:rFonts w:ascii="Times New Roman" w:hAnsi="Times New Roman"/>
          <w:sz w:val="28"/>
          <w:szCs w:val="28"/>
        </w:rPr>
      </w:pPr>
      <w:r>
        <w:rPr>
          <w:sz w:val="28"/>
          <w:szCs w:val="28"/>
        </w:rPr>
        <w:t>4) запрет занимать должности в соответствующем органе местного самоуправления до прекращения срока его полномочий;</w:t>
      </w:r>
    </w:p>
    <w:p>
      <w:pPr>
        <w:pStyle w:val="ConsPlusNormal"/>
        <w:spacing w:lineRule="auto" w:line="240" w:before="240" w:after="0"/>
        <w:ind w:firstLine="540"/>
        <w:jc w:val="both"/>
        <w:rPr>
          <w:rFonts w:ascii="Times New Roman" w:hAnsi="Times New Roman"/>
          <w:sz w:val="28"/>
          <w:szCs w:val="28"/>
        </w:rPr>
      </w:pPr>
      <w:r>
        <w:rPr>
          <w:sz w:val="28"/>
          <w:szCs w:val="28"/>
        </w:rPr>
        <w:t>5) запрет исполнять полномочия на постоянной основе до прекращения срока его полномочий.</w:t>
      </w:r>
    </w:p>
    <w:p>
      <w:pPr>
        <w:pStyle w:val="ConsPlusNormal"/>
        <w:spacing w:lineRule="auto" w:line="240" w:before="240" w:after="0"/>
        <w:ind w:firstLine="540"/>
        <w:jc w:val="both"/>
        <w:rPr/>
      </w:pPr>
      <w:r>
        <w:rPr>
          <w:sz w:val="28"/>
          <w:szCs w:val="28"/>
        </w:rPr>
        <w:t xml:space="preserve">3. Порядок принятия решения о применении к лицу, замещающему муниципальную должность, мер ответственности, указанных в </w:t>
      </w:r>
      <w:hyperlink w:anchor="P1052" w:tgtFrame="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r>
          <w:rPr>
            <w:color w:val="0000FF"/>
            <w:sz w:val="28"/>
            <w:szCs w:val="28"/>
          </w:rPr>
          <w:t>пункте 2</w:t>
        </w:r>
      </w:hyperlink>
      <w:r>
        <w:rPr>
          <w:sz w:val="28"/>
          <w:szCs w:val="28"/>
        </w:rPr>
        <w:t xml:space="preserve"> настоящей статьи, определяется муниципальным правовым актом Думы муниципального округа в соответствии с законом Свердловской области.</w:t>
      </w:r>
    </w:p>
    <w:p>
      <w:pPr>
        <w:pStyle w:val="ConsPlusNormal"/>
        <w:spacing w:lineRule="auto" w:line="240" w:before="240" w:after="0"/>
        <w:ind w:firstLine="540"/>
        <w:jc w:val="both"/>
        <w:rPr/>
      </w:pPr>
      <w:r>
        <w:rPr>
          <w:sz w:val="28"/>
          <w:szCs w:val="28"/>
        </w:rPr>
        <w:t xml:space="preserve">4.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107" w:tgtFrame="Федеральный закон от 20.03.2025 N 33-ФЗ Об общих принципах организации местного самоуправления в единой системе публичной власти">
        <w:r>
          <w:rPr>
            <w:color w:val="0000FF"/>
            <w:sz w:val="28"/>
            <w:szCs w:val="28"/>
          </w:rPr>
          <w:t>законом</w:t>
        </w:r>
      </w:hyperlink>
      <w:r>
        <w:rPr>
          <w:sz w:val="28"/>
          <w:szCs w:val="28"/>
        </w:rPr>
        <w:t xml:space="preserve"> от 20.03.2025г.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Федеральным </w:t>
      </w:r>
      <w:hyperlink r:id="rId108" w:tgtFrame="Федеральный закон от 25.12.2008 N 273-ФЗ (ред. от 28.12.2025) О противодействии коррупции">
        <w:r>
          <w:rPr>
            <w:color w:val="0000FF"/>
            <w:sz w:val="28"/>
            <w:szCs w:val="28"/>
          </w:rPr>
          <w:t>законом</w:t>
        </w:r>
      </w:hyperlink>
      <w:r>
        <w:rPr>
          <w:sz w:val="28"/>
          <w:szCs w:val="28"/>
        </w:rPr>
        <w:t xml:space="preserve"> от 25.12.2008г. № 273-ФЗ «О противодействии коррупции».</w:t>
      </w:r>
    </w:p>
    <w:p>
      <w:pPr>
        <w:pStyle w:val="ConsPlusNormal"/>
        <w:spacing w:lineRule="auto" w:line="240" w:before="240" w:after="0"/>
        <w:ind w:firstLine="540"/>
        <w:jc w:val="both"/>
        <w:rPr>
          <w:rFonts w:ascii="Times New Roman" w:hAnsi="Times New Roman"/>
          <w:sz w:val="28"/>
          <w:szCs w:val="28"/>
        </w:rPr>
      </w:pPr>
      <w:r>
        <w:rPr>
          <w:sz w:val="28"/>
          <w:szCs w:val="28"/>
        </w:rPr>
        <w:t>5.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pPr>
        <w:pStyle w:val="ConsPlusNormal"/>
        <w:spacing w:lineRule="auto" w:line="240" w:before="240" w:after="0"/>
        <w:ind w:firstLine="540"/>
        <w:jc w:val="both"/>
        <w:rPr>
          <w:rFonts w:ascii="Times New Roman" w:hAnsi="Times New Roman"/>
          <w:sz w:val="28"/>
          <w:szCs w:val="28"/>
        </w:rPr>
      </w:pPr>
      <w:r>
        <w:rPr>
          <w:sz w:val="28"/>
          <w:szCs w:val="28"/>
        </w:rPr>
        <w:t>6.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pPr>
        <w:pStyle w:val="ConsPlusNormal"/>
        <w:spacing w:lineRule="auto" w:line="240" w:before="240" w:after="0"/>
        <w:ind w:firstLine="540"/>
        <w:jc w:val="both"/>
        <w:rPr>
          <w:rFonts w:ascii="Times New Roman" w:hAnsi="Times New Roman"/>
          <w:sz w:val="28"/>
          <w:szCs w:val="28"/>
        </w:rPr>
      </w:pPr>
      <w:r>
        <w:rPr>
          <w:sz w:val="28"/>
          <w:szCs w:val="28"/>
        </w:rPr>
        <w:t>7.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50. Ограничения для лиц, замещающих муниципальные должности</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федеральными законами.</w:t>
      </w:r>
    </w:p>
    <w:p>
      <w:pPr>
        <w:pStyle w:val="ConsPlusNormal"/>
        <w:spacing w:lineRule="auto" w:line="240" w:before="240" w:after="0"/>
        <w:ind w:firstLine="540"/>
        <w:jc w:val="both"/>
        <w:rPr>
          <w:rFonts w:ascii="Times New Roman" w:hAnsi="Times New Roman"/>
          <w:sz w:val="28"/>
          <w:szCs w:val="28"/>
        </w:rPr>
      </w:pPr>
      <w:r>
        <w:rPr>
          <w:sz w:val="28"/>
          <w:szCs w:val="28"/>
        </w:rPr>
        <w:t>2. Глава муниципального округа не может одновременно исполнять полномочия депутата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3. Депутат Думы муниципального округа, Глава муниципального округа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федеральными законами.</w:t>
      </w:r>
    </w:p>
    <w:p>
      <w:pPr>
        <w:pStyle w:val="ConsPlusNormal"/>
        <w:spacing w:lineRule="auto" w:line="240" w:before="240" w:after="0"/>
        <w:ind w:firstLine="540"/>
        <w:jc w:val="both"/>
        <w:rPr>
          <w:rFonts w:ascii="Times New Roman" w:hAnsi="Times New Roman"/>
          <w:sz w:val="28"/>
          <w:szCs w:val="28"/>
        </w:rPr>
      </w:pPr>
      <w:r>
        <w:rPr>
          <w:sz w:val="28"/>
          <w:szCs w:val="28"/>
        </w:rPr>
        <w:t>4. Лица, замещающие муниципальные должности, осуществляющие свои полномочия на постоянной основе, не вправе:</w:t>
      </w:r>
    </w:p>
    <w:p>
      <w:pPr>
        <w:pStyle w:val="ConsPlusNormal"/>
        <w:spacing w:lineRule="auto" w:line="240" w:before="240" w:after="0"/>
        <w:ind w:firstLine="540"/>
        <w:jc w:val="both"/>
        <w:rPr>
          <w:rFonts w:ascii="Times New Roman" w:hAnsi="Times New Roman"/>
          <w:sz w:val="28"/>
          <w:szCs w:val="28"/>
        </w:rPr>
      </w:pPr>
      <w:r>
        <w:rPr>
          <w:sz w:val="28"/>
          <w:szCs w:val="28"/>
        </w:rPr>
        <w:t>1) заниматься предпринимательской деятельностью лично или через доверенных лиц;</w:t>
      </w:r>
    </w:p>
    <w:p>
      <w:pPr>
        <w:pStyle w:val="ConsPlusNormal"/>
        <w:spacing w:lineRule="auto" w:line="240" w:before="240" w:after="0"/>
        <w:ind w:firstLine="540"/>
        <w:jc w:val="both"/>
        <w:rPr>
          <w:rFonts w:ascii="Times New Roman" w:hAnsi="Times New Roman"/>
          <w:sz w:val="28"/>
          <w:szCs w:val="28"/>
        </w:rPr>
      </w:pPr>
      <w:r>
        <w:rPr>
          <w:sz w:val="28"/>
          <w:szCs w:val="28"/>
        </w:rPr>
        <w:t>2) участвовать в управлении коммерческой или некоммерческой организацией, за исключением следующих случаев:</w:t>
      </w:r>
    </w:p>
    <w:p>
      <w:pPr>
        <w:pStyle w:val="ConsPlusNormal"/>
        <w:spacing w:lineRule="auto" w:line="240" w:before="240" w:after="0"/>
        <w:ind w:firstLine="540"/>
        <w:jc w:val="both"/>
        <w:rPr>
          <w:rFonts w:ascii="Times New Roman" w:hAnsi="Times New Roman"/>
          <w:sz w:val="28"/>
          <w:szCs w:val="28"/>
        </w:rPr>
      </w:pPr>
      <w:r>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ConsPlusNormal"/>
        <w:spacing w:lineRule="auto" w:line="240" w:before="240" w:after="0"/>
        <w:ind w:firstLine="540"/>
        <w:jc w:val="both"/>
        <w:rPr>
          <w:rFonts w:ascii="Times New Roman" w:hAnsi="Times New Roman"/>
          <w:sz w:val="28"/>
          <w:szCs w:val="28"/>
        </w:rPr>
      </w:pPr>
      <w:r>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Свердловской области в порядке, установленном законом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в) представление на безвозмездной основе интересов муниципального образования в совете муниципальных образований Свердловской области, иных объединениях муниципальных образований, а также в их органах управления;</w:t>
      </w:r>
    </w:p>
    <w:p>
      <w:pPr>
        <w:pStyle w:val="ConsPlusNormal"/>
        <w:spacing w:lineRule="auto" w:line="240" w:before="240" w:after="0"/>
        <w:ind w:firstLine="540"/>
        <w:jc w:val="both"/>
        <w:rPr>
          <w:rFonts w:ascii="Times New Roman" w:hAnsi="Times New Roman"/>
          <w:sz w:val="28"/>
          <w:szCs w:val="28"/>
        </w:rPr>
      </w:pPr>
      <w:r>
        <w:rPr>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ConsPlusNormal"/>
        <w:spacing w:lineRule="auto" w:line="240" w:before="240" w:after="0"/>
        <w:ind w:firstLine="540"/>
        <w:jc w:val="both"/>
        <w:rPr>
          <w:rFonts w:ascii="Times New Roman" w:hAnsi="Times New Roman"/>
          <w:sz w:val="28"/>
          <w:szCs w:val="28"/>
        </w:rPr>
      </w:pPr>
      <w:r>
        <w:rPr>
          <w:sz w:val="28"/>
          <w:szCs w:val="28"/>
        </w:rPr>
        <w:t>д) иные случаи, предусмотренные федеральными законами;</w:t>
      </w:r>
    </w:p>
    <w:p>
      <w:pPr>
        <w:pStyle w:val="ConsPlusNormal"/>
        <w:spacing w:lineRule="auto" w:line="240" w:before="240" w:after="0"/>
        <w:ind w:firstLine="540"/>
        <w:jc w:val="both"/>
        <w:rPr>
          <w:rFonts w:ascii="Times New Roman" w:hAnsi="Times New Roman"/>
          <w:sz w:val="28"/>
          <w:szCs w:val="28"/>
        </w:rPr>
      </w:pPr>
      <w:r>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 xml:space="preserve">5) </w:t>
      </w:r>
      <w:r>
        <w:rPr>
          <w:b w:val="false"/>
          <w:sz w:val="28"/>
          <w:szCs w:val="28"/>
        </w:rPr>
        <w:t>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pPr>
        <w:pStyle w:val="ConsPlusNormal"/>
        <w:spacing w:lineRule="auto" w:line="240" w:before="240" w:after="0"/>
        <w:ind w:firstLine="540"/>
        <w:jc w:val="both"/>
        <w:rPr/>
      </w:pPr>
      <w:r>
        <w:rPr>
          <w:b w:val="false"/>
          <w:sz w:val="28"/>
          <w:szCs w:val="28"/>
        </w:rPr>
        <w:t xml:space="preserve">6)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w:t>
      </w:r>
      <w:hyperlink r:id="rId109">
        <w:r>
          <w:rPr>
            <w:rStyle w:val="Style14"/>
            <w:b w:val="false"/>
            <w:strike w:val="false"/>
            <w:dstrike w:val="false"/>
            <w:color w:val="0000FF"/>
            <w:sz w:val="28"/>
            <w:szCs w:val="28"/>
            <w:u w:val="none"/>
            <w:effect w:val="none"/>
          </w:rPr>
          <w:t>кодексом</w:t>
        </w:r>
      </w:hyperlink>
      <w:r>
        <w:rPr>
          <w:b w:val="false"/>
          <w:sz w:val="28"/>
          <w:szCs w:val="28"/>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110">
        <w:r>
          <w:rPr>
            <w:rStyle w:val="Style14"/>
            <w:b w:val="false"/>
            <w:strike w:val="false"/>
            <w:dstrike w:val="false"/>
            <w:color w:val="0000FF"/>
            <w:sz w:val="28"/>
            <w:szCs w:val="28"/>
            <w:u w:val="none"/>
            <w:effect w:val="none"/>
          </w:rPr>
          <w:t>порядке</w:t>
        </w:r>
      </w:hyperlink>
      <w:r>
        <w:rPr>
          <w:b w:val="false"/>
          <w:sz w:val="28"/>
          <w:szCs w:val="28"/>
        </w:rPr>
        <w:t>, устанавливаемом нормативными правовыми актами Российской Федерации;</w:t>
      </w:r>
    </w:p>
    <w:p>
      <w:pPr>
        <w:pStyle w:val="ConsPlusNormal"/>
        <w:spacing w:lineRule="auto" w:line="240" w:before="240" w:after="0"/>
        <w:ind w:firstLine="540"/>
        <w:jc w:val="both"/>
        <w:rPr>
          <w:sz w:val="28"/>
          <w:szCs w:val="28"/>
        </w:rPr>
      </w:pPr>
      <w:r>
        <w:rPr>
          <w:b w:val="false"/>
          <w:sz w:val="28"/>
          <w:szCs w:val="28"/>
        </w:rPr>
        <w:t>7)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pPr>
        <w:pStyle w:val="ConsPlusNormal"/>
        <w:spacing w:lineRule="auto" w:line="240" w:before="240" w:after="0"/>
        <w:ind w:firstLine="540"/>
        <w:jc w:val="both"/>
        <w:rPr>
          <w:sz w:val="28"/>
          <w:szCs w:val="28"/>
        </w:rPr>
      </w:pPr>
      <w:r>
        <w:rPr>
          <w:b w:val="false"/>
          <w:sz w:val="28"/>
          <w:szCs w:val="28"/>
        </w:rPr>
        <w:t xml:space="preserve">8)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 </w:t>
      </w:r>
    </w:p>
    <w:p>
      <w:pPr>
        <w:pStyle w:val="Style16"/>
        <w:spacing w:lineRule="atLeast" w:line="285" w:before="165" w:after="140"/>
        <w:ind w:left="0" w:right="0" w:firstLine="540"/>
        <w:jc w:val="both"/>
        <w:rPr/>
      </w:pPr>
      <w:r>
        <w:rPr>
          <w:b w:val="false"/>
          <w:sz w:val="28"/>
          <w:szCs w:val="28"/>
        </w:rPr>
        <w:t xml:space="preserve">9) разглашать или использовать в целях, не связанных с муниципальной службой, сведения, отнесенные в соответствии с федеральными законами к </w:t>
      </w:r>
      <w:hyperlink r:id="rId111">
        <w:r>
          <w:rPr>
            <w:rStyle w:val="Style14"/>
            <w:b w:val="false"/>
            <w:strike w:val="false"/>
            <w:dstrike w:val="false"/>
            <w:color w:val="0000FF"/>
            <w:sz w:val="28"/>
            <w:szCs w:val="28"/>
            <w:u w:val="none"/>
            <w:effect w:val="none"/>
          </w:rPr>
          <w:t>сведениям</w:t>
        </w:r>
      </w:hyperlink>
      <w:r>
        <w:rPr>
          <w:b w:val="false"/>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 </w:t>
      </w:r>
    </w:p>
    <w:p>
      <w:pPr>
        <w:pStyle w:val="Style16"/>
        <w:spacing w:lineRule="atLeast" w:line="285" w:before="165" w:after="140"/>
        <w:ind w:left="0" w:right="0" w:firstLine="540"/>
        <w:jc w:val="both"/>
        <w:rPr>
          <w:b w:val="false"/>
          <w:b w:val="false"/>
          <w:sz w:val="28"/>
          <w:szCs w:val="28"/>
        </w:rPr>
      </w:pPr>
      <w:r>
        <w:rPr>
          <w:b w:val="false"/>
          <w:sz w:val="28"/>
          <w:szCs w:val="28"/>
        </w:rPr>
        <w:t>10)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pPr>
        <w:pStyle w:val="Style16"/>
        <w:spacing w:lineRule="atLeast" w:line="285" w:before="165" w:after="140"/>
        <w:ind w:left="0" w:right="0" w:firstLine="540"/>
        <w:jc w:val="both"/>
        <w:rPr>
          <w:b w:val="false"/>
          <w:b w:val="false"/>
          <w:sz w:val="28"/>
          <w:szCs w:val="28"/>
        </w:rPr>
      </w:pPr>
      <w:r>
        <w:rPr>
          <w:b w:val="false"/>
          <w:sz w:val="28"/>
          <w:szCs w:val="28"/>
        </w:rPr>
        <w:t>11)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pPr>
        <w:pStyle w:val="Style16"/>
        <w:spacing w:lineRule="atLeast" w:line="285" w:before="165" w:after="140"/>
        <w:ind w:left="0" w:right="0" w:firstLine="540"/>
        <w:jc w:val="both"/>
        <w:rPr>
          <w:b w:val="false"/>
          <w:b w:val="false"/>
          <w:sz w:val="28"/>
          <w:szCs w:val="28"/>
        </w:rPr>
      </w:pPr>
      <w:r>
        <w:rPr>
          <w:b w:val="false"/>
          <w:sz w:val="28"/>
          <w:szCs w:val="28"/>
        </w:rPr>
        <w:t xml:space="preserve">12) использовать преимущества должностного положения для предвыборной агитации, а также для агитации по вопросам референдума; </w:t>
      </w:r>
    </w:p>
    <w:p>
      <w:pPr>
        <w:pStyle w:val="Style16"/>
        <w:spacing w:lineRule="atLeast" w:line="285" w:before="165" w:after="140"/>
        <w:ind w:left="0" w:right="0" w:firstLine="540"/>
        <w:jc w:val="both"/>
        <w:rPr>
          <w:b w:val="false"/>
          <w:b w:val="false"/>
          <w:sz w:val="28"/>
          <w:szCs w:val="28"/>
        </w:rPr>
      </w:pPr>
      <w:r>
        <w:rPr>
          <w:b w:val="false"/>
          <w:sz w:val="28"/>
          <w:szCs w:val="28"/>
        </w:rPr>
        <w:t xml:space="preserve">13)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 </w:t>
      </w:r>
    </w:p>
    <w:p>
      <w:pPr>
        <w:pStyle w:val="Style16"/>
        <w:spacing w:lineRule="atLeast" w:line="285" w:before="165" w:after="140"/>
        <w:ind w:left="0" w:right="0" w:firstLine="540"/>
        <w:jc w:val="both"/>
        <w:rPr>
          <w:b w:val="false"/>
          <w:b w:val="false"/>
          <w:sz w:val="28"/>
          <w:szCs w:val="28"/>
        </w:rPr>
      </w:pPr>
      <w:r>
        <w:rPr>
          <w:b w:val="false"/>
          <w:sz w:val="28"/>
          <w:szCs w:val="28"/>
        </w:rPr>
        <w:t xml:space="preserve">14)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 </w:t>
      </w:r>
    </w:p>
    <w:p>
      <w:pPr>
        <w:pStyle w:val="Style16"/>
        <w:spacing w:lineRule="atLeast" w:line="285" w:before="165" w:after="140"/>
        <w:ind w:left="0" w:right="0" w:firstLine="540"/>
        <w:jc w:val="both"/>
        <w:rPr>
          <w:sz w:val="28"/>
          <w:szCs w:val="28"/>
        </w:rPr>
      </w:pPr>
      <w:r>
        <w:rPr>
          <w:b w:val="false"/>
          <w:sz w:val="28"/>
          <w:szCs w:val="28"/>
        </w:rPr>
        <w:t>15) прекращать исполнение должностных обязанностей в целях урегулирования трудового спора.</w:t>
      </w:r>
    </w:p>
    <w:p>
      <w:pPr>
        <w:pStyle w:val="ConsPlusNormal"/>
        <w:spacing w:lineRule="auto" w:line="240" w:before="240" w:after="0"/>
        <w:ind w:firstLine="540"/>
        <w:jc w:val="both"/>
        <w:rPr>
          <w:rFonts w:ascii="Times New Roman" w:hAnsi="Times New Roman"/>
          <w:sz w:val="28"/>
          <w:szCs w:val="28"/>
        </w:rPr>
      </w:pPr>
      <w:r>
        <w:rPr>
          <w:sz w:val="28"/>
          <w:szCs w:val="28"/>
        </w:rPr>
        <w:t>5.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pPr>
        <w:pStyle w:val="ConsPlusNormal"/>
        <w:spacing w:lineRule="auto" w:line="240" w:before="240" w:after="0"/>
        <w:ind w:firstLine="540"/>
        <w:jc w:val="both"/>
        <w:rPr>
          <w:rFonts w:ascii="Times New Roman" w:hAnsi="Times New Roman"/>
          <w:sz w:val="28"/>
          <w:szCs w:val="28"/>
        </w:rPr>
      </w:pPr>
      <w:r>
        <w:rPr>
          <w:sz w:val="28"/>
          <w:szCs w:val="28"/>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pPr>
        <w:pStyle w:val="ConsPlusNormal"/>
        <w:rPr>
          <w:rFonts w:ascii="Times New Roman" w:hAnsi="Times New Roman"/>
          <w:sz w:val="28"/>
          <w:szCs w:val="28"/>
        </w:rPr>
      </w:pPr>
      <w:r>
        <w:rPr>
          <w:sz w:val="28"/>
          <w:szCs w:val="28"/>
        </w:rPr>
      </w:r>
    </w:p>
    <w:p>
      <w:pPr>
        <w:pStyle w:val="ConsPlusTitle"/>
        <w:numPr>
          <w:ilvl w:val="0"/>
          <w:numId w:val="0"/>
        </w:numPr>
        <w:ind w:left="0" w:hanging="0"/>
        <w:jc w:val="center"/>
        <w:outlineLvl w:val="1"/>
        <w:rPr>
          <w:rFonts w:ascii="Times New Roman" w:hAnsi="Times New Roman"/>
          <w:sz w:val="28"/>
          <w:szCs w:val="28"/>
        </w:rPr>
      </w:pPr>
      <w:r>
        <w:rPr>
          <w:rFonts w:ascii="Times New Roman" w:hAnsi="Times New Roman"/>
          <w:sz w:val="28"/>
          <w:szCs w:val="28"/>
        </w:rPr>
        <w:t>Глава 8. ЭКОНОМИЧЕСКАЯ ОСНОВА МЕСТНОГО САМОУПРАВЛЕНИЯ</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51. Экономическая основа местного самоуправления</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муниципального образования, а также средства местного бюджета.</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52. Муниципальное имущество</w:t>
      </w:r>
    </w:p>
    <w:p>
      <w:pPr>
        <w:pStyle w:val="ConsPlusNormal"/>
        <w:rPr>
          <w:rFonts w:ascii="Times New Roman" w:hAnsi="Times New Roman"/>
          <w:sz w:val="28"/>
          <w:szCs w:val="28"/>
        </w:rPr>
      </w:pPr>
      <w:r>
        <w:rPr>
          <w:sz w:val="28"/>
          <w:szCs w:val="28"/>
        </w:rPr>
      </w:r>
      <w:bookmarkStart w:id="22" w:name="P1090"/>
      <w:bookmarkStart w:id="23" w:name="P1090"/>
      <w:bookmarkEnd w:id="23"/>
    </w:p>
    <w:p>
      <w:pPr>
        <w:pStyle w:val="ConsPlusNormal"/>
        <w:ind w:firstLine="540"/>
        <w:jc w:val="both"/>
        <w:rPr>
          <w:rFonts w:ascii="Times New Roman" w:hAnsi="Times New Roman"/>
          <w:sz w:val="28"/>
          <w:szCs w:val="28"/>
        </w:rPr>
      </w:pPr>
      <w:bookmarkStart w:id="24" w:name="P1090_Копия_1"/>
      <w:bookmarkEnd w:id="24"/>
      <w:r>
        <w:rPr>
          <w:sz w:val="28"/>
          <w:szCs w:val="28"/>
        </w:rPr>
        <w:t>1. В собственности муниципального округа может находиться:</w:t>
      </w:r>
    </w:p>
    <w:p>
      <w:pPr>
        <w:pStyle w:val="ConsPlusNormal"/>
        <w:spacing w:lineRule="auto" w:line="240" w:before="240" w:after="0"/>
        <w:ind w:firstLine="540"/>
        <w:jc w:val="both"/>
        <w:rPr>
          <w:rFonts w:ascii="Times New Roman" w:hAnsi="Times New Roman"/>
          <w:sz w:val="28"/>
          <w:szCs w:val="28"/>
        </w:rPr>
      </w:pPr>
      <w:r>
        <w:rPr>
          <w:sz w:val="28"/>
          <w:szCs w:val="28"/>
        </w:rPr>
        <w:t>1) имущество, предназначенное для решения установленных вопросов непосредственного обеспечения жизнедеятельности населения;</w:t>
      </w:r>
    </w:p>
    <w:p>
      <w:pPr>
        <w:pStyle w:val="ConsPlusNormal"/>
        <w:spacing w:lineRule="auto" w:line="240" w:before="240" w:after="0"/>
        <w:ind w:firstLine="540"/>
        <w:jc w:val="both"/>
        <w:rPr>
          <w:rFonts w:ascii="Times New Roman" w:hAnsi="Times New Roman"/>
          <w:sz w:val="28"/>
          <w:szCs w:val="28"/>
        </w:rPr>
      </w:pPr>
      <w:r>
        <w:rPr>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Свердловской области;</w:t>
      </w:r>
    </w:p>
    <w:p>
      <w:pPr>
        <w:pStyle w:val="ConsPlusNormal"/>
        <w:spacing w:lineRule="auto" w:line="240" w:before="240" w:after="0"/>
        <w:ind w:firstLine="540"/>
        <w:jc w:val="both"/>
        <w:rPr>
          <w:rFonts w:ascii="Times New Roman" w:hAnsi="Times New Roman"/>
          <w:sz w:val="28"/>
          <w:szCs w:val="28"/>
        </w:rPr>
      </w:pPr>
      <w:r>
        <w:rPr>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pPr>
        <w:pStyle w:val="ConsPlusNormal"/>
        <w:spacing w:lineRule="auto" w:line="240" w:before="240" w:after="0"/>
        <w:ind w:firstLine="540"/>
        <w:jc w:val="both"/>
        <w:rPr>
          <w:rFonts w:ascii="Times New Roman" w:hAnsi="Times New Roman"/>
          <w:sz w:val="28"/>
          <w:szCs w:val="28"/>
        </w:rPr>
      </w:pPr>
      <w:r>
        <w:rPr>
          <w:sz w:val="28"/>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 федеральным законом.</w:t>
      </w:r>
    </w:p>
    <w:p>
      <w:pPr>
        <w:pStyle w:val="ConsPlusNormal"/>
        <w:spacing w:lineRule="auto" w:line="240" w:before="240" w:after="0"/>
        <w:ind w:firstLine="540"/>
        <w:jc w:val="both"/>
        <w:rPr/>
      </w:pPr>
      <w:r>
        <w:rPr>
          <w:sz w:val="28"/>
          <w:szCs w:val="28"/>
        </w:rPr>
        <w:t xml:space="preserve">2. В случаях возникновения у муниципального округа права собственности на имущество, не соответствующее требованиям </w:t>
      </w:r>
      <w:hyperlink w:anchor="P1090" w:tgtFrame="1. В собственности муниципального округа может находиться:">
        <w:r>
          <w:rPr>
            <w:color w:val="0000FF"/>
            <w:sz w:val="28"/>
            <w:szCs w:val="28"/>
          </w:rPr>
          <w:t>пункта 1</w:t>
        </w:r>
      </w:hyperlink>
      <w:r>
        <w:rPr>
          <w:sz w:val="28"/>
          <w:szCs w:val="2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53. Владение, пользование и распоряжение муниципальным имуществом</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12" w:tgtFrame="&quot;Конституция Российской Федерации">
        <w:r>
          <w:rPr>
            <w:color w:val="0000FF"/>
            <w:sz w:val="28"/>
            <w:szCs w:val="28"/>
          </w:rPr>
          <w:t>Конституцией</w:t>
        </w:r>
      </w:hyperlink>
      <w:r>
        <w:rPr>
          <w:sz w:val="28"/>
          <w:szCs w:val="28"/>
        </w:rPr>
        <w:t xml:space="preserve"> Российской Федерации, федеральными законами и принимаемыми в соответствии с ними нормативными правовыми актами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pPr>
        <w:pStyle w:val="ConsPlusNormal"/>
        <w:spacing w:lineRule="auto" w:line="240" w:before="240" w:after="0"/>
        <w:ind w:firstLine="540"/>
        <w:jc w:val="both"/>
        <w:rPr>
          <w:rFonts w:ascii="Times New Roman" w:hAnsi="Times New Roman"/>
          <w:sz w:val="28"/>
          <w:szCs w:val="28"/>
        </w:rPr>
      </w:pPr>
      <w:r>
        <w:rPr>
          <w:sz w:val="28"/>
          <w:szCs w:val="28"/>
        </w:rPr>
        <w:t>3. Порядок и условия приватизации муниципального имущества определяются нормативными правовыми актами Думы муниципального округа в соответствии с федеральными законами.</w:t>
      </w:r>
    </w:p>
    <w:p>
      <w:pPr>
        <w:pStyle w:val="ConsPlusNormal"/>
        <w:spacing w:lineRule="auto" w:line="240" w:before="240" w:after="0"/>
        <w:ind w:firstLine="540"/>
        <w:jc w:val="both"/>
        <w:rPr>
          <w:rFonts w:ascii="Times New Roman" w:hAnsi="Times New Roman"/>
          <w:sz w:val="28"/>
          <w:szCs w:val="28"/>
        </w:rPr>
      </w:pPr>
      <w:r>
        <w:rPr>
          <w:sz w:val="28"/>
          <w:szCs w:val="28"/>
        </w:rPr>
        <w:t>4.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осуществляет Администрация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r>
    </w:p>
    <w:p>
      <w:pPr>
        <w:pStyle w:val="ConsPlusNormal"/>
        <w:spacing w:lineRule="auto" w:line="240" w:before="240" w:after="0"/>
        <w:ind w:firstLine="540"/>
        <w:jc w:val="both"/>
        <w:rPr>
          <w:rFonts w:ascii="Times New Roman" w:hAnsi="Times New Roman"/>
          <w:sz w:val="28"/>
          <w:szCs w:val="28"/>
        </w:rPr>
      </w:pPr>
      <w:r>
        <w:rPr>
          <w:sz w:val="28"/>
          <w:szCs w:val="28"/>
        </w:rPr>
        <w:t>5.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pPr>
        <w:pStyle w:val="ConsPlusNormal"/>
        <w:spacing w:lineRule="auto" w:line="240" w:before="240" w:after="0"/>
        <w:ind w:firstLine="540"/>
        <w:jc w:val="both"/>
        <w:rPr>
          <w:rFonts w:ascii="Times New Roman" w:hAnsi="Times New Roman"/>
          <w:sz w:val="28"/>
          <w:szCs w:val="28"/>
        </w:rPr>
      </w:pPr>
      <w:r>
        <w:rPr>
          <w:sz w:val="28"/>
          <w:szCs w:val="28"/>
        </w:rPr>
        <w:t>6. Администрация муниципального округа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pPr>
        <w:pStyle w:val="ConsPlusNormal"/>
        <w:spacing w:lineRule="auto" w:line="240" w:before="240" w:after="0"/>
        <w:ind w:firstLine="540"/>
        <w:jc w:val="both"/>
        <w:rPr>
          <w:rFonts w:ascii="Times New Roman" w:hAnsi="Times New Roman"/>
          <w:sz w:val="28"/>
          <w:szCs w:val="28"/>
        </w:rPr>
      </w:pPr>
      <w:r>
        <w:rPr>
          <w:sz w:val="28"/>
          <w:szCs w:val="28"/>
        </w:rPr>
        <w:t>7.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Свердловской области, в случаях, порядке и на условиях, которые установлены законодательством Российской Федерации об электроэнергетике.</w:t>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54. Местный бюджет</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Муниципальный округ имеет собственный бюджет (местный бюджет).</w:t>
      </w:r>
    </w:p>
    <w:p>
      <w:pPr>
        <w:pStyle w:val="ConsPlusNormal"/>
        <w:spacing w:lineRule="auto" w:line="240" w:before="240" w:after="0"/>
        <w:ind w:firstLine="540"/>
        <w:jc w:val="both"/>
        <w:rPr>
          <w:rFonts w:ascii="Times New Roman" w:hAnsi="Times New Roman"/>
          <w:sz w:val="28"/>
          <w:szCs w:val="28"/>
        </w:rPr>
      </w:pPr>
      <w:r>
        <w:rPr>
          <w:sz w:val="28"/>
          <w:szCs w:val="28"/>
        </w:rPr>
        <w:t>2. В качестве составной части местного бюджета могут предусматриваться сметы доходов и расходов отдельных населенных пунктов, других территорий, не являющихся муниципальными образованиями.</w:t>
      </w:r>
    </w:p>
    <w:p>
      <w:pPr>
        <w:pStyle w:val="ConsPlusNormal"/>
        <w:spacing w:lineRule="auto" w:line="240" w:before="240" w:after="0"/>
        <w:ind w:firstLine="540"/>
        <w:jc w:val="both"/>
        <w:rPr/>
      </w:pPr>
      <w:r>
        <w:rPr>
          <w:sz w:val="28"/>
          <w:szCs w:val="28"/>
        </w:rPr>
        <w:t xml:space="preserve">3.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устанавливается нормативным правовым актом Думы муниципального округа с соблюдением требований, установленных Бюджетным </w:t>
      </w:r>
      <w:hyperlink r:id="rId113" w:tgtFrame="&quot;Бюджетный кодекс Российской Федерации">
        <w:r>
          <w:rPr>
            <w:color w:val="0000FF"/>
            <w:sz w:val="28"/>
            <w:szCs w:val="28"/>
          </w:rPr>
          <w:t>кодексом</w:t>
        </w:r>
      </w:hyperlink>
      <w:r>
        <w:rPr>
          <w:sz w:val="28"/>
          <w:szCs w:val="28"/>
        </w:rPr>
        <w:t xml:space="preserve">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pPr>
        <w:pStyle w:val="ConsPlusNormal"/>
        <w:spacing w:lineRule="auto" w:line="240" w:before="240" w:after="0"/>
        <w:ind w:firstLine="540"/>
        <w:jc w:val="both"/>
        <w:rPr/>
      </w:pPr>
      <w:r>
        <w:rPr>
          <w:sz w:val="28"/>
          <w:szCs w:val="28"/>
        </w:rPr>
        <w:t xml:space="preserve">5. Расходы местного бюджета осуществляются в соответствии с Бюджетным </w:t>
      </w:r>
      <w:hyperlink r:id="rId114" w:tgtFrame="&quot;Бюджетный кодекс Российской Федерации">
        <w:r>
          <w:rPr>
            <w:color w:val="0000FF"/>
            <w:sz w:val="28"/>
            <w:szCs w:val="28"/>
          </w:rPr>
          <w:t>кодексом</w:t>
        </w:r>
      </w:hyperlink>
      <w:r>
        <w:rPr>
          <w:sz w:val="28"/>
          <w:szCs w:val="28"/>
        </w:rPr>
        <w:t xml:space="preserve"> Российской Федерации.</w:t>
      </w:r>
    </w:p>
    <w:p>
      <w:pPr>
        <w:pStyle w:val="Style16"/>
        <w:spacing w:lineRule="auto" w:line="240" w:before="240" w:after="0"/>
        <w:ind w:firstLine="540"/>
        <w:jc w:val="both"/>
        <w:rPr>
          <w:rFonts w:ascii="Times New Roman" w:hAnsi="Times New Roman"/>
          <w:sz w:val="28"/>
          <w:szCs w:val="28"/>
        </w:rPr>
      </w:pPr>
      <w:r>
        <w:rPr>
          <w:b w:val="false"/>
          <w:sz w:val="28"/>
          <w:szCs w:val="28"/>
        </w:rPr>
        <w:t>Реестр расходных обязательств муниципального округа ведется в порядке, установленном Администрацией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6.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55. Составление проекта местного бюджета</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1.Проект местного бюджета составляется в порядке, установленном Администрацией муниципального округа, в соответствии с Бюджетным </w:t>
      </w:r>
      <w:hyperlink r:id="rId115" w:tgtFrame="&quot;Бюджетный кодекс Российской Федерации">
        <w:r>
          <w:rPr>
            <w:color w:val="0000FF"/>
            <w:sz w:val="28"/>
            <w:szCs w:val="28"/>
          </w:rPr>
          <w:t>кодексом</w:t>
        </w:r>
      </w:hyperlink>
      <w:r>
        <w:rPr>
          <w:sz w:val="28"/>
          <w:szCs w:val="28"/>
        </w:rPr>
        <w:t xml:space="preserve"> Российской Федерации и принимаемыми с соблюдением его требований муниципальными правовыми актами Думы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Проект местного бюджета составляется и утверждается сроком на три года, а именно на очередной финансовый год и плановый период.</w:t>
      </w:r>
    </w:p>
    <w:p>
      <w:pPr>
        <w:pStyle w:val="ConsPlusNormal"/>
        <w:spacing w:lineRule="auto" w:line="240" w:before="240" w:after="0"/>
        <w:ind w:firstLine="540"/>
        <w:jc w:val="both"/>
        <w:rPr>
          <w:rFonts w:ascii="Times New Roman" w:hAnsi="Times New Roman"/>
          <w:sz w:val="28"/>
          <w:szCs w:val="28"/>
        </w:rPr>
      </w:pPr>
      <w:r>
        <w:rPr>
          <w:sz w:val="28"/>
          <w:szCs w:val="28"/>
        </w:rPr>
        <w:t>Непосредственное составление проекта местного бюджета осуществляет финансовый орган.</w:t>
      </w:r>
    </w:p>
    <w:p>
      <w:pPr>
        <w:pStyle w:val="ConsPlusNormal"/>
        <w:spacing w:lineRule="auto" w:line="240" w:before="240" w:after="0"/>
        <w:ind w:firstLine="540"/>
        <w:jc w:val="both"/>
        <w:rPr>
          <w:rFonts w:ascii="Times New Roman" w:hAnsi="Times New Roman"/>
          <w:sz w:val="28"/>
          <w:szCs w:val="28"/>
        </w:rPr>
      </w:pPr>
      <w:r>
        <w:rPr>
          <w:sz w:val="28"/>
          <w:szCs w:val="28"/>
        </w:rPr>
        <w:t>Прогноз социально-экономического развития муниципального округа разрабатывается на период не менее трех лет.</w:t>
      </w:r>
    </w:p>
    <w:p>
      <w:pPr>
        <w:pStyle w:val="ConsPlusNormal"/>
        <w:spacing w:lineRule="auto" w:line="240" w:before="240" w:after="0"/>
        <w:ind w:firstLine="540"/>
        <w:jc w:val="both"/>
        <w:rPr>
          <w:rFonts w:ascii="Times New Roman" w:hAnsi="Times New Roman"/>
          <w:sz w:val="28"/>
          <w:szCs w:val="28"/>
        </w:rPr>
      </w:pPr>
      <w:r>
        <w:rPr>
          <w:sz w:val="28"/>
          <w:szCs w:val="28"/>
        </w:rPr>
        <w:t>Прогноз социально-экономического развития муниципального округа ежегодно разрабатывается в порядке, установленном Администрацией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Прогноз социально-экономического развития муниципального округа одобряется Администрацией муниципального округа одновременно с принятием решения о внесении проекта бюджета в Думу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pPr>
        <w:pStyle w:val="ConsPlusNormal"/>
        <w:spacing w:lineRule="auto" w:line="240" w:before="240" w:after="0"/>
        <w:ind w:firstLine="540"/>
        <w:jc w:val="both"/>
        <w:rPr>
          <w:rFonts w:ascii="Times New Roman" w:hAnsi="Times New Roman"/>
          <w:sz w:val="28"/>
          <w:szCs w:val="28"/>
        </w:rPr>
      </w:pPr>
      <w:r>
        <w:rPr>
          <w:sz w:val="28"/>
          <w:szCs w:val="28"/>
        </w:rPr>
        <w:t>Изменение прогноза социально-экономического развития муниципального округа в ходе составления и рассмотрения проекта местного бюджета влечет за собой изменение основных характеристик проекта местного бюджета.</w:t>
      </w:r>
    </w:p>
    <w:p>
      <w:pPr>
        <w:pStyle w:val="ConsPlusNormal"/>
        <w:spacing w:lineRule="auto" w:line="240" w:before="240" w:after="0"/>
        <w:ind w:firstLine="540"/>
        <w:jc w:val="both"/>
        <w:rPr>
          <w:rFonts w:ascii="Times New Roman" w:hAnsi="Times New Roman"/>
          <w:sz w:val="28"/>
          <w:szCs w:val="28"/>
        </w:rPr>
      </w:pPr>
      <w:r>
        <w:rPr>
          <w:sz w:val="28"/>
          <w:szCs w:val="28"/>
        </w:rPr>
        <w:t>2. Составление проекта местного бюджета основывается на:</w:t>
      </w:r>
    </w:p>
    <w:p>
      <w:pPr>
        <w:pStyle w:val="ConsPlusNormal"/>
        <w:spacing w:lineRule="auto" w:line="240" w:before="240" w:after="0"/>
        <w:ind w:firstLine="540"/>
        <w:jc w:val="both"/>
        <w:rPr>
          <w:rFonts w:ascii="Times New Roman" w:hAnsi="Times New Roman"/>
          <w:sz w:val="28"/>
          <w:szCs w:val="28"/>
        </w:rPr>
      </w:pPr>
      <w:r>
        <w:rPr>
          <w:sz w:val="28"/>
          <w:szCs w:val="28"/>
        </w:rPr>
        <w:t>1)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2)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pPr>
        <w:pStyle w:val="ConsPlusNormal"/>
        <w:spacing w:lineRule="auto" w:line="240" w:before="240" w:after="0"/>
        <w:ind w:firstLine="540"/>
        <w:jc w:val="both"/>
        <w:rPr>
          <w:rFonts w:ascii="Times New Roman" w:hAnsi="Times New Roman"/>
          <w:sz w:val="28"/>
          <w:szCs w:val="28"/>
        </w:rPr>
      </w:pPr>
      <w:r>
        <w:rPr>
          <w:sz w:val="28"/>
          <w:szCs w:val="28"/>
        </w:rPr>
        <w:t>3) основных направлениях бюджетной политики и основных направлениях налоговой политики;</w:t>
      </w:r>
    </w:p>
    <w:p>
      <w:pPr>
        <w:pStyle w:val="ConsPlusNormal"/>
        <w:spacing w:lineRule="auto" w:line="240" w:before="240" w:after="0"/>
        <w:ind w:firstLine="540"/>
        <w:jc w:val="both"/>
        <w:rPr>
          <w:rFonts w:ascii="Times New Roman" w:hAnsi="Times New Roman"/>
          <w:sz w:val="28"/>
          <w:szCs w:val="28"/>
        </w:rPr>
      </w:pPr>
      <w:r>
        <w:rPr>
          <w:sz w:val="28"/>
          <w:szCs w:val="28"/>
        </w:rPr>
        <w:t>4) прогнозе социально-экономического развития;</w:t>
      </w:r>
    </w:p>
    <w:p>
      <w:pPr>
        <w:pStyle w:val="ConsPlusNormal"/>
        <w:spacing w:lineRule="auto" w:line="240" w:before="240" w:after="0"/>
        <w:ind w:firstLine="540"/>
        <w:jc w:val="both"/>
        <w:rPr>
          <w:rFonts w:ascii="Times New Roman" w:hAnsi="Times New Roman"/>
          <w:sz w:val="28"/>
          <w:szCs w:val="28"/>
        </w:rPr>
      </w:pPr>
      <w:r>
        <w:rPr>
          <w:sz w:val="28"/>
          <w:szCs w:val="28"/>
        </w:rPr>
        <w:t>5) бюджетном прогнозе (проекте бюджетного прогноза, проекте изменений бюджетного прогноза) на долгосрочный период;</w:t>
      </w:r>
    </w:p>
    <w:p>
      <w:pPr>
        <w:pStyle w:val="ConsPlusNormal"/>
        <w:spacing w:lineRule="auto" w:line="240" w:before="240" w:after="0"/>
        <w:ind w:firstLine="540"/>
        <w:jc w:val="both"/>
        <w:rPr>
          <w:rFonts w:ascii="Times New Roman" w:hAnsi="Times New Roman"/>
          <w:sz w:val="28"/>
          <w:szCs w:val="28"/>
        </w:rPr>
      </w:pPr>
      <w:r>
        <w:rPr>
          <w:sz w:val="28"/>
          <w:szCs w:val="28"/>
        </w:rPr>
        <w:t>6) муниципальных программах (проектах муниципальных программ, проектах изменений указанных программ).</w:t>
      </w:r>
    </w:p>
    <w:p>
      <w:pPr>
        <w:pStyle w:val="ConsPlusNormal"/>
        <w:spacing w:lineRule="auto" w:line="240" w:before="240" w:after="0"/>
        <w:ind w:firstLine="540"/>
        <w:jc w:val="both"/>
        <w:rPr/>
      </w:pPr>
      <w:r>
        <w:rPr>
          <w:sz w:val="28"/>
          <w:szCs w:val="28"/>
        </w:rPr>
        <w:t xml:space="preserve">3. Порядок и сроки составления проекта местного бюджета устанавливаются Администрацией муниципального округа с соблюдением требований, устанавливаемых Бюджетным </w:t>
      </w:r>
      <w:hyperlink r:id="rId116" w:tgtFrame="&quot;Бюджетный кодекс Российской Федерации">
        <w:r>
          <w:rPr>
            <w:color w:val="0000FF"/>
            <w:sz w:val="28"/>
            <w:szCs w:val="28"/>
          </w:rPr>
          <w:t>кодексом</w:t>
        </w:r>
      </w:hyperlink>
      <w:r>
        <w:rPr>
          <w:sz w:val="28"/>
          <w:szCs w:val="28"/>
        </w:rPr>
        <w:t xml:space="preserve"> Российской Федерации и муниципальными правовыми актами Думы муниципального округа.</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56. Рассмотрение проекта местного бюджета и утверждение местного бюджета</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Порядок рассмотрения проекта Решения о местном бюджете и его утверждения определяется муниципальным правовым актом Думы муниципального округа в соответствии с требованиями Бюджетного </w:t>
      </w:r>
      <w:hyperlink r:id="rId117" w:tgtFrame="&quot;Бюджетный кодекс Российской Федерации">
        <w:r>
          <w:rPr>
            <w:color w:val="0000FF"/>
            <w:sz w:val="28"/>
            <w:szCs w:val="28"/>
          </w:rPr>
          <w:t>кодекса</w:t>
        </w:r>
      </w:hyperlink>
      <w:r>
        <w:rPr>
          <w:sz w:val="28"/>
          <w:szCs w:val="28"/>
        </w:rPr>
        <w:t xml:space="preserve"> Российской Федерации.</w:t>
      </w:r>
    </w:p>
    <w:p>
      <w:pPr>
        <w:pStyle w:val="ConsPlusNormal"/>
        <w:spacing w:lineRule="auto" w:line="240" w:before="240" w:after="0"/>
        <w:ind w:firstLine="540"/>
        <w:jc w:val="both"/>
        <w:rPr/>
      </w:pPr>
      <w:r>
        <w:rPr>
          <w:sz w:val="28"/>
          <w:szCs w:val="28"/>
        </w:rPr>
        <w:t xml:space="preserve">Порядок рассмотрения проекта Решения о местном бюджете и его утверждения, определенный муниципальным правовым актом Думы муниципального округа, должен предусматривать вступление в силу Решения о бюджете с 01 января очередного финансового года, а также утверждение указанным Решением показателей и характеристик (приложений), определенных Бюджетным </w:t>
      </w:r>
      <w:hyperlink r:id="rId118" w:tgtFrame="&quot;Бюджетный кодекс Российской Федерации">
        <w:r>
          <w:rPr>
            <w:color w:val="0000FF"/>
            <w:sz w:val="28"/>
            <w:szCs w:val="28"/>
          </w:rPr>
          <w:t>кодексом</w:t>
        </w:r>
      </w:hyperlink>
      <w:r>
        <w:rPr>
          <w:sz w:val="28"/>
          <w:szCs w:val="28"/>
        </w:rPr>
        <w:t xml:space="preserve">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2. Проект местного бюджета вносится Администрацией муниципального округа на рассмотрение Думы муниципального округа в срок, установленный муниципальным правовым актом Думы муниципального округа, но не позднее 15 ноября текущего года.</w:t>
      </w:r>
    </w:p>
    <w:p>
      <w:pPr>
        <w:pStyle w:val="ConsPlusNormal"/>
        <w:spacing w:lineRule="auto" w:line="240" w:before="240" w:after="0"/>
        <w:ind w:firstLine="540"/>
        <w:jc w:val="both"/>
        <w:rPr/>
      </w:pPr>
      <w:r>
        <w:rPr>
          <w:sz w:val="28"/>
          <w:szCs w:val="28"/>
        </w:rPr>
        <w:t xml:space="preserve">Одновременно с проектом местного бюджета в Думу муниципального округа представляются документы и материалы, предусмотренные Бюджетным </w:t>
      </w:r>
      <w:hyperlink r:id="rId119" w:tgtFrame="&quot;Бюджетный кодекс Российской Федерации">
        <w:r>
          <w:rPr>
            <w:color w:val="0000FF"/>
            <w:sz w:val="28"/>
            <w:szCs w:val="28"/>
          </w:rPr>
          <w:t>кодексом</w:t>
        </w:r>
      </w:hyperlink>
      <w:r>
        <w:rPr>
          <w:sz w:val="28"/>
          <w:szCs w:val="28"/>
        </w:rPr>
        <w:t xml:space="preserve"> Российской Федерации.</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57. Исполнение местного бюджета</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Исполнение местного бюджета производится в соответствии и в порядке, установленном Бюджетным </w:t>
      </w:r>
      <w:hyperlink r:id="rId120" w:tgtFrame="&quot;Бюджетный кодекс Российской Федерации">
        <w:r>
          <w:rPr>
            <w:color w:val="0000FF"/>
            <w:sz w:val="28"/>
            <w:szCs w:val="28"/>
          </w:rPr>
          <w:t>кодексом</w:t>
        </w:r>
      </w:hyperlink>
      <w:r>
        <w:rPr>
          <w:sz w:val="28"/>
          <w:szCs w:val="28"/>
        </w:rPr>
        <w:t xml:space="preserve"> Российской Федерации, и обеспечивается Администрацией муниципального округа.</w:t>
      </w:r>
    </w:p>
    <w:p>
      <w:pPr>
        <w:pStyle w:val="ConsPlusNormal"/>
        <w:spacing w:lineRule="auto" w:line="240" w:before="240" w:after="0"/>
        <w:ind w:firstLine="540"/>
        <w:jc w:val="both"/>
        <w:rPr>
          <w:rFonts w:ascii="Times New Roman" w:hAnsi="Times New Roman"/>
          <w:sz w:val="28"/>
          <w:szCs w:val="28"/>
        </w:rPr>
      </w:pPr>
      <w:r>
        <w:rPr>
          <w:sz w:val="28"/>
          <w:szCs w:val="28"/>
        </w:rPr>
        <w:t>2. Организация исполнения местного бюджета возлагается на финансовый орган. Исполнение бюджета организуется на основе сводной бюджетной росписи и кассового плана.</w:t>
      </w:r>
    </w:p>
    <w:p>
      <w:pPr>
        <w:pStyle w:val="ConsPlusNormal"/>
        <w:spacing w:lineRule="auto" w:line="240" w:before="240" w:after="0"/>
        <w:ind w:firstLine="540"/>
        <w:jc w:val="both"/>
        <w:rPr>
          <w:rFonts w:ascii="Times New Roman" w:hAnsi="Times New Roman"/>
          <w:sz w:val="28"/>
          <w:szCs w:val="28"/>
        </w:rPr>
      </w:pPr>
      <w:r>
        <w:rPr>
          <w:sz w:val="28"/>
          <w:szCs w:val="28"/>
        </w:rPr>
        <w:t>3. Местный бюджет исполняется на основе единства кассы и подведомственности расходов.</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58. Осуществление финансового контроля</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pPr>
        <w:pStyle w:val="ConsPlusNormal"/>
        <w:spacing w:lineRule="auto" w:line="240" w:before="240" w:after="0"/>
        <w:ind w:firstLine="540"/>
        <w:jc w:val="both"/>
        <w:rPr>
          <w:rFonts w:ascii="Times New Roman" w:hAnsi="Times New Roman"/>
          <w:sz w:val="28"/>
          <w:szCs w:val="28"/>
        </w:rPr>
      </w:pPr>
      <w:r>
        <w:rPr>
          <w:sz w:val="28"/>
          <w:szCs w:val="28"/>
        </w:rPr>
        <w:t>2. Муниципальный финансовый контроль подразделяется на внешний и внутренний, предварительный и последующий.</w:t>
      </w:r>
    </w:p>
    <w:p>
      <w:pPr>
        <w:pStyle w:val="ConsPlusNormal"/>
        <w:spacing w:lineRule="auto" w:line="240" w:before="240" w:after="0"/>
        <w:ind w:firstLine="540"/>
        <w:jc w:val="both"/>
        <w:rPr/>
      </w:pPr>
      <w:r>
        <w:rPr>
          <w:sz w:val="28"/>
          <w:szCs w:val="28"/>
        </w:rPr>
        <w:t xml:space="preserve">3. Органы муниципального финансового контроля, их полномочия, объекты муниципального финансового контроля, методы осуществления муниципального финансового контроля определяются Бюджетным </w:t>
      </w:r>
      <w:hyperlink r:id="rId121" w:tgtFrame="&quot;Бюджетный кодекс Российской Федерации">
        <w:r>
          <w:rPr>
            <w:color w:val="0000FF"/>
            <w:sz w:val="28"/>
            <w:szCs w:val="28"/>
          </w:rPr>
          <w:t>кодексом</w:t>
        </w:r>
      </w:hyperlink>
      <w:r>
        <w:rPr>
          <w:sz w:val="28"/>
          <w:szCs w:val="28"/>
        </w:rPr>
        <w:t xml:space="preserve"> Российской Федерации.</w:t>
      </w:r>
    </w:p>
    <w:p>
      <w:pPr>
        <w:pStyle w:val="ConsPlusNormal"/>
        <w:spacing w:lineRule="auto" w:line="240" w:before="240" w:after="0"/>
        <w:ind w:firstLine="540"/>
        <w:jc w:val="both"/>
        <w:rPr>
          <w:rFonts w:ascii="Times New Roman" w:hAnsi="Times New Roman"/>
          <w:sz w:val="28"/>
          <w:szCs w:val="28"/>
        </w:rPr>
      </w:pPr>
      <w:r>
        <w:rPr>
          <w:sz w:val="28"/>
          <w:szCs w:val="28"/>
        </w:rPr>
        <w:t>4.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муниципальными правовыми актами Думы муниципального округа.</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59. Представление, рассмотрение и утверждение годового отчета об исполнении местного бюджета</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Порядок представления, рассмотрения и утверждения годового отчета об исполнении местного бюджета устанавливается муниципальным правовым актом Думы муниципального округа в соответствии с требованиями Бюджетного </w:t>
      </w:r>
      <w:hyperlink r:id="rId122" w:tgtFrame="&quot;Бюджетный кодекс Российской Федерации">
        <w:r>
          <w:rPr>
            <w:color w:val="0000FF"/>
            <w:sz w:val="28"/>
            <w:szCs w:val="28"/>
          </w:rPr>
          <w:t>кодекса</w:t>
        </w:r>
      </w:hyperlink>
      <w:r>
        <w:rPr>
          <w:sz w:val="28"/>
          <w:szCs w:val="28"/>
        </w:rPr>
        <w:t xml:space="preserve"> Российской Федерации.</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60. Закупки для обеспечения муниципальных нужд</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ConsPlusNormal"/>
        <w:spacing w:lineRule="auto" w:line="240" w:before="240" w:after="0"/>
        <w:ind w:firstLine="540"/>
        <w:jc w:val="both"/>
        <w:rPr>
          <w:rFonts w:ascii="Times New Roman" w:hAnsi="Times New Roman"/>
          <w:sz w:val="28"/>
          <w:szCs w:val="28"/>
        </w:rPr>
      </w:pPr>
      <w:r>
        <w:rPr>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61. Муниципальные заимствования</w:t>
      </w:r>
    </w:p>
    <w:p>
      <w:pPr>
        <w:pStyle w:val="ConsPlusNormal"/>
        <w:rPr>
          <w:rFonts w:ascii="Times New Roman" w:hAnsi="Times New Roman"/>
          <w:sz w:val="28"/>
          <w:szCs w:val="28"/>
        </w:rPr>
      </w:pPr>
      <w:r>
        <w:rPr>
          <w:sz w:val="28"/>
          <w:szCs w:val="28"/>
        </w:rPr>
      </w:r>
    </w:p>
    <w:p>
      <w:pPr>
        <w:pStyle w:val="ConsPlusNormal"/>
        <w:ind w:firstLine="540"/>
        <w:jc w:val="both"/>
        <w:rPr/>
      </w:pPr>
      <w:r>
        <w:rPr>
          <w:sz w:val="28"/>
          <w:szCs w:val="28"/>
        </w:rPr>
        <w:t xml:space="preserve">1. Муниципальный округ вправе осуществлять муниципальные заимствования, в том числе путем выпуска муниципальных ценных бумаг, в соответствии с Бюджетным </w:t>
      </w:r>
      <w:hyperlink r:id="rId123" w:tgtFrame="&quot;Бюджетный кодекс Российской Федерации">
        <w:r>
          <w:rPr>
            <w:color w:val="0000FF"/>
            <w:sz w:val="28"/>
            <w:szCs w:val="28"/>
          </w:rPr>
          <w:t>кодексом</w:t>
        </w:r>
      </w:hyperlink>
      <w:r>
        <w:rPr>
          <w:sz w:val="28"/>
          <w:szCs w:val="28"/>
        </w:rPr>
        <w:t xml:space="preserve"> Российской Федерации и настоящим Уставом.</w:t>
      </w:r>
    </w:p>
    <w:p>
      <w:pPr>
        <w:pStyle w:val="ConsPlusNormal"/>
        <w:spacing w:lineRule="auto" w:line="240" w:before="240" w:after="0"/>
        <w:ind w:firstLine="540"/>
        <w:jc w:val="both"/>
        <w:rPr>
          <w:rFonts w:ascii="Times New Roman" w:hAnsi="Times New Roman"/>
          <w:sz w:val="28"/>
          <w:szCs w:val="28"/>
        </w:rPr>
      </w:pPr>
      <w:r>
        <w:rPr>
          <w:sz w:val="28"/>
          <w:szCs w:val="28"/>
        </w:rPr>
        <w:t>2. Право осуществления муниципальных заимствований от имени муниципального округа принадлежит Администрации муниципального округа.</w:t>
      </w:r>
    </w:p>
    <w:p>
      <w:pPr>
        <w:pStyle w:val="ConsPlusNormal"/>
        <w:rPr>
          <w:rFonts w:ascii="Times New Roman" w:hAnsi="Times New Roman"/>
          <w:sz w:val="28"/>
          <w:szCs w:val="28"/>
        </w:rPr>
      </w:pPr>
      <w:r>
        <w:rPr>
          <w:sz w:val="28"/>
          <w:szCs w:val="28"/>
        </w:rPr>
      </w:r>
    </w:p>
    <w:p>
      <w:pPr>
        <w:pStyle w:val="ConsPlusNormal"/>
        <w:rPr>
          <w:rFonts w:ascii="Times New Roman" w:hAnsi="Times New Roman"/>
          <w:sz w:val="28"/>
          <w:szCs w:val="28"/>
        </w:rPr>
      </w:pPr>
      <w:r>
        <w:rPr>
          <w:sz w:val="28"/>
          <w:szCs w:val="28"/>
        </w:rPr>
      </w:r>
    </w:p>
    <w:p>
      <w:pPr>
        <w:pStyle w:val="ConsPlusTitle"/>
        <w:numPr>
          <w:ilvl w:val="0"/>
          <w:numId w:val="0"/>
        </w:numPr>
        <w:ind w:left="0" w:hanging="0"/>
        <w:jc w:val="center"/>
        <w:outlineLvl w:val="1"/>
        <w:rPr>
          <w:rFonts w:ascii="Times New Roman" w:hAnsi="Times New Roman"/>
          <w:sz w:val="28"/>
          <w:szCs w:val="28"/>
        </w:rPr>
      </w:pPr>
      <w:r>
        <w:rPr>
          <w:rFonts w:ascii="Times New Roman" w:hAnsi="Times New Roman"/>
          <w:sz w:val="28"/>
          <w:szCs w:val="28"/>
        </w:rPr>
      </w:r>
    </w:p>
    <w:p>
      <w:pPr>
        <w:pStyle w:val="ConsPlusTitle"/>
        <w:numPr>
          <w:ilvl w:val="0"/>
          <w:numId w:val="0"/>
        </w:numPr>
        <w:ind w:left="0" w:hanging="0"/>
        <w:jc w:val="center"/>
        <w:outlineLvl w:val="1"/>
        <w:rPr>
          <w:rFonts w:ascii="Times New Roman" w:hAnsi="Times New Roman"/>
          <w:sz w:val="28"/>
          <w:szCs w:val="28"/>
        </w:rPr>
      </w:pPr>
      <w:r>
        <w:rPr>
          <w:rFonts w:ascii="Times New Roman" w:hAnsi="Times New Roman"/>
          <w:sz w:val="28"/>
          <w:szCs w:val="28"/>
        </w:rPr>
      </w:r>
    </w:p>
    <w:p>
      <w:pPr>
        <w:pStyle w:val="ConsPlusTitle"/>
        <w:numPr>
          <w:ilvl w:val="0"/>
          <w:numId w:val="0"/>
        </w:numPr>
        <w:ind w:left="0" w:hanging="0"/>
        <w:jc w:val="center"/>
        <w:outlineLvl w:val="1"/>
        <w:rPr>
          <w:rFonts w:ascii="Times New Roman" w:hAnsi="Times New Roman"/>
          <w:sz w:val="28"/>
          <w:szCs w:val="28"/>
        </w:rPr>
      </w:pPr>
      <w:r>
        <w:rPr>
          <w:rFonts w:ascii="Times New Roman" w:hAnsi="Times New Roman"/>
          <w:sz w:val="28"/>
          <w:szCs w:val="28"/>
        </w:rPr>
      </w:r>
    </w:p>
    <w:p>
      <w:pPr>
        <w:pStyle w:val="ConsPlusTitle"/>
        <w:numPr>
          <w:ilvl w:val="0"/>
          <w:numId w:val="0"/>
        </w:numPr>
        <w:ind w:left="0" w:hanging="0"/>
        <w:jc w:val="center"/>
        <w:outlineLvl w:val="1"/>
        <w:rPr>
          <w:rFonts w:ascii="Times New Roman" w:hAnsi="Times New Roman"/>
          <w:sz w:val="28"/>
          <w:szCs w:val="28"/>
        </w:rPr>
      </w:pPr>
      <w:r>
        <w:rPr>
          <w:rFonts w:ascii="Times New Roman" w:hAnsi="Times New Roman"/>
          <w:sz w:val="28"/>
          <w:szCs w:val="28"/>
        </w:rPr>
        <w:t>Глава 9. ПЕРЕХОДНЫЕ ПОЛОЖЕНИЯ</w:t>
      </w:r>
    </w:p>
    <w:p>
      <w:pPr>
        <w:pStyle w:val="ConsPlusNormal"/>
        <w:rPr>
          <w:rFonts w:ascii="Times New Roman" w:hAnsi="Times New Roman"/>
          <w:sz w:val="28"/>
          <w:szCs w:val="28"/>
        </w:rPr>
      </w:pPr>
      <w:r>
        <w:rPr>
          <w:sz w:val="28"/>
          <w:szCs w:val="28"/>
        </w:rPr>
      </w:r>
    </w:p>
    <w:p>
      <w:pPr>
        <w:pStyle w:val="ConsPlusTitle"/>
        <w:numPr>
          <w:ilvl w:val="0"/>
          <w:numId w:val="0"/>
        </w:numPr>
        <w:ind w:left="0" w:firstLine="540"/>
        <w:jc w:val="both"/>
        <w:outlineLvl w:val="2"/>
        <w:rPr>
          <w:rFonts w:ascii="Times New Roman" w:hAnsi="Times New Roman"/>
          <w:sz w:val="28"/>
          <w:szCs w:val="28"/>
        </w:rPr>
      </w:pPr>
      <w:r>
        <w:rPr>
          <w:rFonts w:ascii="Times New Roman" w:hAnsi="Times New Roman"/>
          <w:sz w:val="28"/>
          <w:szCs w:val="28"/>
        </w:rPr>
        <w:t>Статья 62. Вступление в силу настоящего Устава</w:t>
      </w:r>
    </w:p>
    <w:p>
      <w:pPr>
        <w:pStyle w:val="ConsPlusNormal"/>
        <w:rPr>
          <w:rFonts w:ascii="Times New Roman" w:hAnsi="Times New Roman"/>
          <w:sz w:val="28"/>
          <w:szCs w:val="28"/>
        </w:rPr>
      </w:pPr>
      <w:r>
        <w:rPr>
          <w:sz w:val="28"/>
          <w:szCs w:val="28"/>
        </w:rPr>
      </w:r>
    </w:p>
    <w:p>
      <w:pPr>
        <w:pStyle w:val="ConsPlusNormal"/>
        <w:ind w:firstLine="540"/>
        <w:jc w:val="both"/>
        <w:rPr>
          <w:rFonts w:ascii="Times New Roman" w:hAnsi="Times New Roman"/>
          <w:sz w:val="28"/>
          <w:szCs w:val="28"/>
        </w:rPr>
      </w:pPr>
      <w:r>
        <w:rPr>
          <w:sz w:val="28"/>
          <w:szCs w:val="28"/>
        </w:rPr>
        <w:t>1. Настоящий Устав вступает в силу после его официального опубликования.</w:t>
      </w:r>
    </w:p>
    <w:p>
      <w:pPr>
        <w:pStyle w:val="Style16"/>
        <w:spacing w:lineRule="atLeast" w:line="285" w:before="165" w:after="140"/>
        <w:ind w:left="0" w:right="0" w:firstLine="540"/>
        <w:jc w:val="both"/>
        <w:rPr/>
      </w:pPr>
      <w:r>
        <w:rPr>
          <w:b w:val="false"/>
          <w:sz w:val="28"/>
          <w:szCs w:val="28"/>
        </w:rPr>
        <w:t xml:space="preserve">2. </w:t>
      </w:r>
      <w:hyperlink r:id="rId124">
        <w:r>
          <w:rPr>
            <w:rStyle w:val="Style14"/>
            <w:b w:val="false"/>
            <w:strike w:val="false"/>
            <w:dstrike w:val="false"/>
            <w:color w:val="0000FF"/>
            <w:sz w:val="28"/>
            <w:szCs w:val="28"/>
            <w:u w:val="none"/>
            <w:effect w:val="none"/>
          </w:rPr>
          <w:t>Устав</w:t>
        </w:r>
      </w:hyperlink>
      <w:r>
        <w:rPr>
          <w:b w:val="false"/>
          <w:sz w:val="28"/>
          <w:szCs w:val="28"/>
        </w:rPr>
        <w:t xml:space="preserve"> Артинского муниципального округа Свердловской области, принятый  Решением районного Совета муниципального образования Артинский район от 14.06. 2005 г. № 94, с изменениями, внесенными Решениями Думы Артинского городского округа от 25.10.2007г. №</w:t>
      </w:r>
      <w:hyperlink r:id="rId125">
        <w:r>
          <w:rPr>
            <w:rStyle w:val="Style14"/>
            <w:b w:val="false"/>
            <w:strike w:val="false"/>
            <w:dstrike w:val="false"/>
            <w:color w:val="0000FF"/>
            <w:sz w:val="28"/>
            <w:szCs w:val="28"/>
            <w:u w:val="none"/>
            <w:effect w:val="none"/>
          </w:rPr>
          <w:t xml:space="preserve"> 78</w:t>
        </w:r>
      </w:hyperlink>
      <w:r>
        <w:rPr>
          <w:b w:val="false"/>
          <w:sz w:val="28"/>
          <w:szCs w:val="28"/>
        </w:rPr>
        <w:t>, от 02.10.2008г. №</w:t>
      </w:r>
      <w:hyperlink r:id="rId126">
        <w:r>
          <w:rPr>
            <w:rStyle w:val="Style14"/>
            <w:b w:val="false"/>
            <w:strike w:val="false"/>
            <w:dstrike w:val="false"/>
            <w:color w:val="0000FF"/>
            <w:sz w:val="28"/>
            <w:szCs w:val="28"/>
            <w:u w:val="none"/>
            <w:effect w:val="none"/>
          </w:rPr>
          <w:t xml:space="preserve"> 73</w:t>
        </w:r>
      </w:hyperlink>
      <w:r>
        <w:rPr>
          <w:b w:val="false"/>
          <w:sz w:val="28"/>
          <w:szCs w:val="28"/>
        </w:rPr>
        <w:t xml:space="preserve">, от 30.04.2009г. </w:t>
      </w:r>
      <w:hyperlink r:id="rId127">
        <w:r>
          <w:rPr>
            <w:rStyle w:val="Style14"/>
            <w:b w:val="false"/>
            <w:strike w:val="false"/>
            <w:dstrike w:val="false"/>
            <w:color w:val="0000FF"/>
            <w:sz w:val="28"/>
            <w:szCs w:val="28"/>
            <w:u w:val="none"/>
            <w:effect w:val="none"/>
          </w:rPr>
          <w:t>№39</w:t>
        </w:r>
      </w:hyperlink>
      <w:r>
        <w:rPr>
          <w:b w:val="false"/>
          <w:sz w:val="28"/>
          <w:szCs w:val="28"/>
        </w:rPr>
        <w:t xml:space="preserve">, от 08.10.2009г. № </w:t>
      </w:r>
      <w:hyperlink r:id="rId128">
        <w:r>
          <w:rPr>
            <w:rStyle w:val="Style14"/>
            <w:b w:val="false"/>
            <w:strike w:val="false"/>
            <w:dstrike w:val="false"/>
            <w:color w:val="0000FF"/>
            <w:sz w:val="28"/>
            <w:szCs w:val="28"/>
            <w:u w:val="none"/>
            <w:effect w:val="none"/>
          </w:rPr>
          <w:t>86</w:t>
        </w:r>
      </w:hyperlink>
      <w:r>
        <w:rPr>
          <w:b w:val="false"/>
          <w:sz w:val="28"/>
          <w:szCs w:val="28"/>
        </w:rPr>
        <w:t>, от 25.02.2010г. №</w:t>
      </w:r>
      <w:hyperlink r:id="rId129">
        <w:r>
          <w:rPr>
            <w:rStyle w:val="Style14"/>
            <w:b w:val="false"/>
            <w:strike w:val="false"/>
            <w:dstrike w:val="false"/>
            <w:color w:val="0000FF"/>
            <w:sz w:val="28"/>
            <w:szCs w:val="28"/>
            <w:u w:val="none"/>
            <w:effect w:val="none"/>
          </w:rPr>
          <w:t xml:space="preserve"> 11</w:t>
        </w:r>
      </w:hyperlink>
      <w:r>
        <w:rPr>
          <w:b w:val="false"/>
          <w:sz w:val="28"/>
          <w:szCs w:val="28"/>
        </w:rPr>
        <w:t>, от 29.07.2010г. №</w:t>
      </w:r>
      <w:hyperlink r:id="rId130">
        <w:r>
          <w:rPr>
            <w:rStyle w:val="Style14"/>
            <w:b w:val="false"/>
            <w:strike w:val="false"/>
            <w:dstrike w:val="false"/>
            <w:color w:val="0000FF"/>
            <w:sz w:val="28"/>
            <w:szCs w:val="28"/>
            <w:u w:val="none"/>
            <w:effect w:val="none"/>
          </w:rPr>
          <w:t xml:space="preserve"> 69</w:t>
        </w:r>
      </w:hyperlink>
      <w:r>
        <w:rPr>
          <w:b w:val="false"/>
          <w:sz w:val="28"/>
          <w:szCs w:val="28"/>
        </w:rPr>
        <w:t>, от 27.01.2011г. №</w:t>
      </w:r>
      <w:hyperlink r:id="rId131">
        <w:r>
          <w:rPr>
            <w:rStyle w:val="Style14"/>
            <w:b w:val="false"/>
            <w:strike w:val="false"/>
            <w:dstrike w:val="false"/>
            <w:color w:val="0000FF"/>
            <w:sz w:val="28"/>
            <w:szCs w:val="28"/>
            <w:u w:val="none"/>
            <w:effect w:val="none"/>
          </w:rPr>
          <w:t xml:space="preserve"> 1</w:t>
        </w:r>
      </w:hyperlink>
      <w:r>
        <w:rPr>
          <w:b w:val="false"/>
          <w:sz w:val="28"/>
          <w:szCs w:val="28"/>
        </w:rPr>
        <w:t>, от 30.06.2011г. №</w:t>
      </w:r>
      <w:hyperlink r:id="rId132">
        <w:r>
          <w:rPr>
            <w:rStyle w:val="Style14"/>
            <w:b w:val="false"/>
            <w:strike w:val="false"/>
            <w:dstrike w:val="false"/>
            <w:color w:val="0000FF"/>
            <w:sz w:val="28"/>
            <w:szCs w:val="28"/>
            <w:u w:val="none"/>
            <w:effect w:val="none"/>
          </w:rPr>
          <w:t xml:space="preserve"> 51</w:t>
        </w:r>
      </w:hyperlink>
      <w:r>
        <w:rPr>
          <w:b w:val="false"/>
          <w:sz w:val="28"/>
          <w:szCs w:val="28"/>
        </w:rPr>
        <w:t>, от 25.08.2011г. №</w:t>
      </w:r>
      <w:hyperlink r:id="rId133">
        <w:r>
          <w:rPr>
            <w:rStyle w:val="Style14"/>
            <w:b w:val="false"/>
            <w:strike w:val="false"/>
            <w:dstrike w:val="false"/>
            <w:color w:val="0000FF"/>
            <w:sz w:val="28"/>
            <w:szCs w:val="28"/>
            <w:u w:val="none"/>
            <w:effect w:val="none"/>
          </w:rPr>
          <w:t xml:space="preserve"> 68</w:t>
        </w:r>
      </w:hyperlink>
      <w:r>
        <w:rPr>
          <w:b w:val="false"/>
          <w:sz w:val="28"/>
          <w:szCs w:val="28"/>
        </w:rPr>
        <w:t>, от 31.01.2012г. №</w:t>
      </w:r>
      <w:hyperlink r:id="rId134">
        <w:r>
          <w:rPr>
            <w:rStyle w:val="Style14"/>
            <w:b w:val="false"/>
            <w:strike w:val="false"/>
            <w:dstrike w:val="false"/>
            <w:color w:val="0000FF"/>
            <w:sz w:val="28"/>
            <w:szCs w:val="28"/>
            <w:u w:val="none"/>
            <w:effect w:val="none"/>
          </w:rPr>
          <w:t xml:space="preserve"> 1</w:t>
        </w:r>
      </w:hyperlink>
      <w:r>
        <w:rPr>
          <w:b w:val="false"/>
          <w:sz w:val="28"/>
          <w:szCs w:val="28"/>
        </w:rPr>
        <w:t>, от 28.06.2012г. №</w:t>
      </w:r>
      <w:hyperlink r:id="rId135">
        <w:r>
          <w:rPr>
            <w:rStyle w:val="Style14"/>
            <w:b w:val="false"/>
            <w:strike w:val="false"/>
            <w:dstrike w:val="false"/>
            <w:color w:val="0000FF"/>
            <w:sz w:val="28"/>
            <w:szCs w:val="28"/>
            <w:u w:val="none"/>
            <w:effect w:val="none"/>
          </w:rPr>
          <w:t xml:space="preserve"> 43</w:t>
        </w:r>
      </w:hyperlink>
      <w:r>
        <w:rPr>
          <w:b w:val="false"/>
          <w:sz w:val="28"/>
          <w:szCs w:val="28"/>
        </w:rPr>
        <w:t>, от 29.11.2012г. №</w:t>
      </w:r>
      <w:hyperlink r:id="rId136">
        <w:r>
          <w:rPr>
            <w:rStyle w:val="Style14"/>
            <w:b w:val="false"/>
            <w:strike w:val="false"/>
            <w:dstrike w:val="false"/>
            <w:color w:val="0000FF"/>
            <w:sz w:val="28"/>
            <w:szCs w:val="28"/>
            <w:u w:val="none"/>
            <w:effect w:val="none"/>
          </w:rPr>
          <w:t xml:space="preserve"> 93</w:t>
        </w:r>
      </w:hyperlink>
      <w:r>
        <w:rPr>
          <w:b w:val="false"/>
          <w:sz w:val="28"/>
          <w:szCs w:val="28"/>
        </w:rPr>
        <w:t xml:space="preserve">, от 25.07.2013г. № </w:t>
      </w:r>
      <w:hyperlink r:id="rId137">
        <w:r>
          <w:rPr>
            <w:rStyle w:val="Style14"/>
            <w:b w:val="false"/>
            <w:strike w:val="false"/>
            <w:dstrike w:val="false"/>
            <w:color w:val="0000FF"/>
            <w:sz w:val="28"/>
            <w:szCs w:val="28"/>
            <w:u w:val="none"/>
            <w:effect w:val="none"/>
          </w:rPr>
          <w:t>63</w:t>
        </w:r>
      </w:hyperlink>
      <w:r>
        <w:rPr>
          <w:b w:val="false"/>
          <w:sz w:val="28"/>
          <w:szCs w:val="28"/>
        </w:rPr>
        <w:t>, от 27.03.2014г. №</w:t>
      </w:r>
      <w:hyperlink r:id="rId138">
        <w:r>
          <w:rPr>
            <w:rStyle w:val="Style14"/>
            <w:b w:val="false"/>
            <w:strike w:val="false"/>
            <w:dstrike w:val="false"/>
            <w:color w:val="0000FF"/>
            <w:sz w:val="28"/>
            <w:szCs w:val="28"/>
            <w:u w:val="none"/>
            <w:effect w:val="none"/>
          </w:rPr>
          <w:t xml:space="preserve"> 10</w:t>
        </w:r>
      </w:hyperlink>
      <w:r>
        <w:rPr>
          <w:b w:val="false"/>
          <w:sz w:val="28"/>
          <w:szCs w:val="28"/>
        </w:rPr>
        <w:t>, от 25.11.2014г. №</w:t>
      </w:r>
      <w:hyperlink r:id="rId139">
        <w:r>
          <w:rPr>
            <w:rStyle w:val="Style14"/>
            <w:b w:val="false"/>
            <w:strike w:val="false"/>
            <w:dstrike w:val="false"/>
            <w:color w:val="0000FF"/>
            <w:sz w:val="28"/>
            <w:szCs w:val="28"/>
            <w:u w:val="none"/>
            <w:effect w:val="none"/>
          </w:rPr>
          <w:t xml:space="preserve"> 69</w:t>
        </w:r>
      </w:hyperlink>
      <w:r>
        <w:rPr>
          <w:b w:val="false"/>
          <w:sz w:val="28"/>
          <w:szCs w:val="28"/>
        </w:rPr>
        <w:t>, от 27.05.2015г. №</w:t>
      </w:r>
      <w:hyperlink r:id="rId140">
        <w:r>
          <w:rPr>
            <w:rStyle w:val="Style14"/>
            <w:b w:val="false"/>
            <w:strike w:val="false"/>
            <w:dstrike w:val="false"/>
            <w:color w:val="0000FF"/>
            <w:sz w:val="28"/>
            <w:szCs w:val="28"/>
            <w:u w:val="none"/>
            <w:effect w:val="none"/>
          </w:rPr>
          <w:t xml:space="preserve"> 41</w:t>
        </w:r>
      </w:hyperlink>
      <w:r>
        <w:rPr>
          <w:b w:val="false"/>
          <w:sz w:val="28"/>
          <w:szCs w:val="28"/>
        </w:rPr>
        <w:t>, от 27.08.2015г. №</w:t>
      </w:r>
      <w:hyperlink r:id="rId141">
        <w:r>
          <w:rPr>
            <w:rStyle w:val="Style14"/>
            <w:b w:val="false"/>
            <w:strike w:val="false"/>
            <w:dstrike w:val="false"/>
            <w:color w:val="0000FF"/>
            <w:sz w:val="28"/>
            <w:szCs w:val="28"/>
            <w:u w:val="none"/>
            <w:effect w:val="none"/>
          </w:rPr>
          <w:t xml:space="preserve"> 46</w:t>
        </w:r>
      </w:hyperlink>
      <w:r>
        <w:rPr>
          <w:b w:val="false"/>
          <w:sz w:val="28"/>
          <w:szCs w:val="28"/>
        </w:rPr>
        <w:t>, от 26.05.2016г. №</w:t>
      </w:r>
      <w:hyperlink r:id="rId142">
        <w:r>
          <w:rPr>
            <w:rStyle w:val="Style14"/>
            <w:b w:val="false"/>
            <w:strike w:val="false"/>
            <w:dstrike w:val="false"/>
            <w:color w:val="0000FF"/>
            <w:sz w:val="28"/>
            <w:szCs w:val="28"/>
            <w:u w:val="none"/>
            <w:effect w:val="none"/>
          </w:rPr>
          <w:t xml:space="preserve"> 39</w:t>
        </w:r>
      </w:hyperlink>
      <w:r>
        <w:rPr>
          <w:b w:val="false"/>
          <w:sz w:val="28"/>
          <w:szCs w:val="28"/>
        </w:rPr>
        <w:t>, от 31.08.2017г. №</w:t>
      </w:r>
      <w:hyperlink r:id="rId143">
        <w:r>
          <w:rPr>
            <w:rStyle w:val="Style14"/>
            <w:b w:val="false"/>
            <w:strike w:val="false"/>
            <w:dstrike w:val="false"/>
            <w:color w:val="0000FF"/>
            <w:sz w:val="28"/>
            <w:szCs w:val="28"/>
            <w:u w:val="none"/>
            <w:effect w:val="none"/>
          </w:rPr>
          <w:t xml:space="preserve"> 40</w:t>
        </w:r>
      </w:hyperlink>
      <w:r>
        <w:rPr>
          <w:b w:val="false"/>
          <w:sz w:val="28"/>
          <w:szCs w:val="28"/>
        </w:rPr>
        <w:t>, от 29.03.2018г. №</w:t>
      </w:r>
      <w:hyperlink r:id="rId144">
        <w:r>
          <w:rPr>
            <w:rStyle w:val="Style14"/>
            <w:b w:val="false"/>
            <w:strike w:val="false"/>
            <w:dstrike w:val="false"/>
            <w:color w:val="0000FF"/>
            <w:sz w:val="28"/>
            <w:szCs w:val="28"/>
            <w:u w:val="none"/>
            <w:effect w:val="none"/>
          </w:rPr>
          <w:t xml:space="preserve"> 13</w:t>
        </w:r>
      </w:hyperlink>
      <w:r>
        <w:rPr>
          <w:b w:val="false"/>
          <w:sz w:val="28"/>
          <w:szCs w:val="28"/>
        </w:rPr>
        <w:t>, от 29.11.2018г. №</w:t>
      </w:r>
      <w:hyperlink r:id="rId145">
        <w:r>
          <w:rPr>
            <w:rStyle w:val="Style14"/>
            <w:b w:val="false"/>
            <w:strike w:val="false"/>
            <w:dstrike w:val="false"/>
            <w:color w:val="0000FF"/>
            <w:sz w:val="28"/>
            <w:szCs w:val="28"/>
            <w:u w:val="none"/>
            <w:effect w:val="none"/>
          </w:rPr>
          <w:t xml:space="preserve"> 65</w:t>
        </w:r>
      </w:hyperlink>
      <w:r>
        <w:rPr>
          <w:b w:val="false"/>
          <w:sz w:val="28"/>
          <w:szCs w:val="28"/>
        </w:rPr>
        <w:t>, от 27.06.2019г. №</w:t>
      </w:r>
      <w:hyperlink r:id="rId146">
        <w:r>
          <w:rPr>
            <w:rStyle w:val="Style14"/>
            <w:b w:val="false"/>
            <w:strike w:val="false"/>
            <w:dstrike w:val="false"/>
            <w:color w:val="0000FF"/>
            <w:sz w:val="28"/>
            <w:szCs w:val="28"/>
            <w:u w:val="none"/>
            <w:effect w:val="none"/>
          </w:rPr>
          <w:t xml:space="preserve"> 29</w:t>
        </w:r>
      </w:hyperlink>
      <w:r>
        <w:rPr>
          <w:b w:val="false"/>
          <w:sz w:val="28"/>
          <w:szCs w:val="28"/>
        </w:rPr>
        <w:t>, от 30.01.2020г. №</w:t>
      </w:r>
      <w:hyperlink r:id="rId147">
        <w:r>
          <w:rPr>
            <w:rStyle w:val="Style14"/>
            <w:b w:val="false"/>
            <w:strike w:val="false"/>
            <w:dstrike w:val="false"/>
            <w:color w:val="0000FF"/>
            <w:sz w:val="28"/>
            <w:szCs w:val="28"/>
            <w:u w:val="none"/>
            <w:effect w:val="none"/>
          </w:rPr>
          <w:t xml:space="preserve"> 1</w:t>
        </w:r>
      </w:hyperlink>
      <w:r>
        <w:rPr>
          <w:b w:val="false"/>
          <w:sz w:val="28"/>
          <w:szCs w:val="28"/>
        </w:rPr>
        <w:t>, от 03.09.2020г. №</w:t>
      </w:r>
      <w:hyperlink r:id="rId148">
        <w:r>
          <w:rPr>
            <w:rStyle w:val="Style14"/>
            <w:b w:val="false"/>
            <w:strike w:val="false"/>
            <w:dstrike w:val="false"/>
            <w:color w:val="0000FF"/>
            <w:sz w:val="28"/>
            <w:szCs w:val="28"/>
            <w:u w:val="none"/>
            <w:effect w:val="none"/>
          </w:rPr>
          <w:t xml:space="preserve"> 39</w:t>
        </w:r>
      </w:hyperlink>
      <w:r>
        <w:rPr>
          <w:b w:val="false"/>
          <w:sz w:val="28"/>
          <w:szCs w:val="28"/>
        </w:rPr>
        <w:t>, от 26.08.2021г. №</w:t>
      </w:r>
      <w:hyperlink r:id="rId149">
        <w:r>
          <w:rPr>
            <w:rStyle w:val="Style14"/>
            <w:b w:val="false"/>
            <w:strike w:val="false"/>
            <w:dstrike w:val="false"/>
            <w:color w:val="0000FF"/>
            <w:sz w:val="28"/>
            <w:szCs w:val="28"/>
            <w:u w:val="none"/>
            <w:effect w:val="none"/>
          </w:rPr>
          <w:t xml:space="preserve"> 39</w:t>
        </w:r>
      </w:hyperlink>
      <w:r>
        <w:rPr>
          <w:b w:val="false"/>
          <w:sz w:val="28"/>
          <w:szCs w:val="28"/>
        </w:rPr>
        <w:t>, от 28.04.2022г. №</w:t>
      </w:r>
      <w:hyperlink r:id="rId150">
        <w:r>
          <w:rPr>
            <w:rStyle w:val="Style14"/>
            <w:b w:val="false"/>
            <w:strike w:val="false"/>
            <w:dstrike w:val="false"/>
            <w:color w:val="0000FF"/>
            <w:sz w:val="28"/>
            <w:szCs w:val="28"/>
            <w:u w:val="none"/>
            <w:effect w:val="none"/>
          </w:rPr>
          <w:t xml:space="preserve"> 20</w:t>
        </w:r>
      </w:hyperlink>
      <w:r>
        <w:rPr>
          <w:b w:val="false"/>
          <w:sz w:val="28"/>
          <w:szCs w:val="28"/>
        </w:rPr>
        <w:t>, от 12.12.2022г. №</w:t>
      </w:r>
      <w:hyperlink r:id="rId151">
        <w:r>
          <w:rPr>
            <w:rStyle w:val="Style14"/>
            <w:b w:val="false"/>
            <w:strike w:val="false"/>
            <w:dstrike w:val="false"/>
            <w:color w:val="0000FF"/>
            <w:sz w:val="28"/>
            <w:szCs w:val="28"/>
            <w:u w:val="none"/>
            <w:effect w:val="none"/>
          </w:rPr>
          <w:t xml:space="preserve"> 68</w:t>
        </w:r>
      </w:hyperlink>
      <w:r>
        <w:rPr>
          <w:b w:val="false"/>
          <w:sz w:val="28"/>
          <w:szCs w:val="28"/>
        </w:rPr>
        <w:t>, от 29.06.2023г. №</w:t>
      </w:r>
      <w:hyperlink r:id="rId152">
        <w:r>
          <w:rPr>
            <w:rStyle w:val="Style14"/>
            <w:b w:val="false"/>
            <w:strike w:val="false"/>
            <w:dstrike w:val="false"/>
            <w:color w:val="0000FF"/>
            <w:sz w:val="28"/>
            <w:szCs w:val="28"/>
            <w:u w:val="none"/>
            <w:effect w:val="none"/>
          </w:rPr>
          <w:t xml:space="preserve"> 47</w:t>
        </w:r>
      </w:hyperlink>
      <w:r>
        <w:rPr>
          <w:b w:val="false"/>
          <w:sz w:val="28"/>
          <w:szCs w:val="28"/>
        </w:rPr>
        <w:t>, от 29.02.2024г. №</w:t>
      </w:r>
      <w:hyperlink r:id="rId153">
        <w:r>
          <w:rPr>
            <w:rStyle w:val="Style14"/>
            <w:b w:val="false"/>
            <w:strike w:val="false"/>
            <w:dstrike w:val="false"/>
            <w:color w:val="0000FF"/>
            <w:sz w:val="28"/>
            <w:szCs w:val="28"/>
            <w:u w:val="none"/>
            <w:effect w:val="none"/>
          </w:rPr>
          <w:t xml:space="preserve"> 9</w:t>
        </w:r>
      </w:hyperlink>
      <w:r>
        <w:rPr>
          <w:b w:val="false"/>
          <w:sz w:val="28"/>
          <w:szCs w:val="28"/>
        </w:rPr>
        <w:t>, от 30.05.2024г. №</w:t>
      </w:r>
      <w:hyperlink r:id="rId154">
        <w:r>
          <w:rPr>
            <w:rStyle w:val="Style14"/>
            <w:b w:val="false"/>
            <w:strike w:val="false"/>
            <w:dstrike w:val="false"/>
            <w:color w:val="0000FF"/>
            <w:sz w:val="28"/>
            <w:szCs w:val="28"/>
            <w:u w:val="none"/>
            <w:effect w:val="none"/>
          </w:rPr>
          <w:t xml:space="preserve"> 25</w:t>
        </w:r>
      </w:hyperlink>
      <w:r>
        <w:rPr>
          <w:b w:val="false"/>
          <w:sz w:val="28"/>
          <w:szCs w:val="28"/>
        </w:rPr>
        <w:t xml:space="preserve">, от 31.10.2024г. № </w:t>
      </w:r>
      <w:hyperlink r:id="rId155">
        <w:r>
          <w:rPr>
            <w:rStyle w:val="Style14"/>
            <w:b w:val="false"/>
            <w:strike w:val="false"/>
            <w:dstrike w:val="false"/>
            <w:color w:val="0000FF"/>
            <w:sz w:val="28"/>
            <w:szCs w:val="28"/>
            <w:u w:val="none"/>
            <w:effect w:val="none"/>
          </w:rPr>
          <w:t>53</w:t>
        </w:r>
      </w:hyperlink>
      <w:r>
        <w:rPr>
          <w:b w:val="false"/>
          <w:sz w:val="28"/>
          <w:szCs w:val="28"/>
        </w:rPr>
        <w:t xml:space="preserve">, Решениями Думы Артинского муниципального округа от 29.05.2025г. № </w:t>
      </w:r>
      <w:hyperlink r:id="rId156">
        <w:r>
          <w:rPr>
            <w:rStyle w:val="Style14"/>
            <w:b w:val="false"/>
            <w:strike w:val="false"/>
            <w:dstrike w:val="false"/>
            <w:color w:val="0000FF"/>
            <w:sz w:val="28"/>
            <w:szCs w:val="28"/>
            <w:u w:val="none"/>
            <w:effect w:val="none"/>
          </w:rPr>
          <w:t>31</w:t>
        </w:r>
      </w:hyperlink>
      <w:r>
        <w:rPr>
          <w:b w:val="false"/>
          <w:sz w:val="28"/>
          <w:szCs w:val="28"/>
        </w:rPr>
        <w:t xml:space="preserve">, </w:t>
      </w:r>
      <w:r>
        <w:rPr>
          <w:sz w:val="28"/>
          <w:szCs w:val="28"/>
        </w:rPr>
        <w:t xml:space="preserve">от 13.01.2026г. № </w:t>
      </w:r>
      <w:hyperlink r:id="rId157">
        <w:r>
          <w:rPr>
            <w:rStyle w:val="Style14"/>
            <w:strike w:val="false"/>
            <w:dstrike w:val="false"/>
            <w:color w:val="0000FF"/>
            <w:sz w:val="28"/>
            <w:szCs w:val="28"/>
            <w:u w:val="none"/>
            <w:effect w:val="none"/>
          </w:rPr>
          <w:t>1</w:t>
        </w:r>
      </w:hyperlink>
      <w:r>
        <w:rPr>
          <w:b w:val="false"/>
          <w:sz w:val="28"/>
          <w:szCs w:val="28"/>
        </w:rPr>
        <w:t>, утрачивает силу со дня вступления в силу настоящего Устава.</w:t>
      </w:r>
    </w:p>
    <w:p>
      <w:pPr>
        <w:pStyle w:val="ConsPlusNormal"/>
        <w:spacing w:lineRule="auto" w:line="240" w:before="240" w:after="0"/>
        <w:ind w:firstLine="540"/>
        <w:jc w:val="both"/>
        <w:rPr>
          <w:rFonts w:ascii="Times New Roman" w:hAnsi="Times New Roman"/>
          <w:sz w:val="28"/>
          <w:szCs w:val="28"/>
        </w:rPr>
      </w:pPr>
      <w:r>
        <w:rPr/>
      </w:r>
    </w:p>
    <w:sectPr>
      <w:headerReference w:type="default" r:id="rId158"/>
      <w:type w:val="nextPage"/>
      <w:pgSz w:w="11906" w:h="16838"/>
      <w:pgMar w:left="595" w:right="595" w:gutter="0" w:header="841" w:top="1355" w:footer="0" w:bottom="841"/>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roman"/>
    <w:pitch w:val="variable"/>
  </w:font>
  <w:font w:name="Courier New">
    <w:charset w:val="cc"/>
    <w:family w:val="roman"/>
    <w:pitch w:val="variable"/>
  </w:font>
  <w:font w:name="Arial">
    <w:charset w:val="cc"/>
    <w:family w:val="roman"/>
    <w:pitch w:val="variable"/>
  </w:font>
  <w:font w:name="Tahoma">
    <w:charset w:val="cc"/>
    <w:family w:val="roman"/>
    <w:pitch w:val="variable"/>
  </w:font>
  <w:font w:name="PTAstraSerif-Regular">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1"/>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ru-RU" w:eastAsia="ru-RU" w:bidi="ar-SA"/>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NSimSun" w:cs="Arial"/>
      <w:color w:val="auto"/>
      <w:kern w:val="0"/>
      <w:sz w:val="20"/>
      <w:szCs w:val="20"/>
      <w:lang w:val="ru-RU" w:eastAsia="ru-RU" w:bidi="ar-SA"/>
    </w:rPr>
  </w:style>
  <w:style w:type="character" w:styleId="Style14">
    <w:name w:val="Hyperlink"/>
    <w:rPr>
      <w:color w:val="000080"/>
      <w:u w:val="single"/>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ConsPlusNormal" w:default="1" w:customStyle="1">
    <w:name w:val="ConsPlusNormal"/>
    <w:qFormat/>
    <w:pPr>
      <w:widowControl w:val="false"/>
      <w:suppressAutoHyphens w:val="true"/>
      <w:bidi w:val="0"/>
      <w:spacing w:lineRule="auto" w:line="240" w:before="0" w:after="0"/>
      <w:jc w:val="left"/>
    </w:pPr>
    <w:rPr>
      <w:rFonts w:ascii="Times New Roman" w:hAnsi="Times New Roman" w:eastAsia="NSimSun" w:cs="Times New Roman"/>
      <w:color w:val="auto"/>
      <w:kern w:val="0"/>
      <w:sz w:val="24"/>
      <w:szCs w:val="20"/>
      <w:lang w:val="ru-RU" w:eastAsia="ru-RU" w:bidi="ar-SA"/>
    </w:rPr>
  </w:style>
  <w:style w:type="paragraph" w:styleId="ConsPlusNonformat" w:customStyle="1">
    <w:name w:val="ConsPlusNonformat"/>
    <w:qFormat/>
    <w:pPr>
      <w:widowControl w:val="false"/>
      <w:suppressAutoHyphens w:val="true"/>
      <w:bidi w:val="0"/>
      <w:spacing w:lineRule="auto" w:line="240" w:before="0" w:after="0"/>
      <w:jc w:val="left"/>
    </w:pPr>
    <w:rPr>
      <w:rFonts w:ascii="Courier New" w:hAnsi="Courier New" w:eastAsia="NSimSun" w:cs="Courier New"/>
      <w:color w:val="auto"/>
      <w:kern w:val="0"/>
      <w:sz w:val="20"/>
      <w:szCs w:val="20"/>
      <w:lang w:val="ru-RU" w:eastAsia="ru-RU" w:bidi="ar-SA"/>
    </w:rPr>
  </w:style>
  <w:style w:type="paragraph" w:styleId="ConsPlusTitle" w:customStyle="1">
    <w:name w:val="ConsPlusTitle"/>
    <w:qFormat/>
    <w:pPr>
      <w:widowControl w:val="false"/>
      <w:suppressAutoHyphens w:val="true"/>
      <w:bidi w:val="0"/>
      <w:spacing w:lineRule="auto" w:line="240" w:before="0" w:after="0"/>
      <w:jc w:val="left"/>
    </w:pPr>
    <w:rPr>
      <w:rFonts w:ascii="Arial" w:hAnsi="Arial" w:eastAsia="NSimSun" w:cs="Arial"/>
      <w:b/>
      <w:color w:val="auto"/>
      <w:kern w:val="0"/>
      <w:sz w:val="24"/>
      <w:szCs w:val="20"/>
      <w:lang w:val="ru-RU" w:eastAsia="ru-RU" w:bidi="ar-SA"/>
    </w:rPr>
  </w:style>
  <w:style w:type="paragraph" w:styleId="ConsPlusCell" w:customStyle="1">
    <w:name w:val="ConsPlusCell"/>
    <w:qFormat/>
    <w:pPr>
      <w:widowControl w:val="false"/>
      <w:suppressAutoHyphens w:val="true"/>
      <w:bidi w:val="0"/>
      <w:spacing w:lineRule="auto" w:line="240" w:before="0" w:after="0"/>
      <w:jc w:val="left"/>
    </w:pPr>
    <w:rPr>
      <w:rFonts w:ascii="Courier New" w:hAnsi="Courier New" w:eastAsia="NSimSun" w:cs="Courier New"/>
      <w:color w:val="auto"/>
      <w:kern w:val="0"/>
      <w:sz w:val="20"/>
      <w:szCs w:val="20"/>
      <w:lang w:val="ru-RU" w:eastAsia="ru-RU" w:bidi="ar-SA"/>
    </w:rPr>
  </w:style>
  <w:style w:type="paragraph" w:styleId="ConsPlusDocList" w:customStyle="1">
    <w:name w:val="ConsPlusDocList"/>
    <w:qFormat/>
    <w:pPr>
      <w:widowControl w:val="false"/>
      <w:suppressAutoHyphens w:val="true"/>
      <w:bidi w:val="0"/>
      <w:spacing w:lineRule="auto" w:line="240" w:before="0" w:after="0"/>
      <w:jc w:val="left"/>
    </w:pPr>
    <w:rPr>
      <w:rFonts w:ascii="Tahoma" w:hAnsi="Tahoma" w:eastAsia="NSimSun" w:cs="Tahoma"/>
      <w:color w:val="auto"/>
      <w:kern w:val="0"/>
      <w:sz w:val="18"/>
      <w:szCs w:val="20"/>
      <w:lang w:val="ru-RU" w:eastAsia="ru-RU" w:bidi="ar-SA"/>
    </w:rPr>
  </w:style>
  <w:style w:type="paragraph" w:styleId="ConsPlusTitlePage" w:customStyle="1">
    <w:name w:val="ConsPlusTitlePage"/>
    <w:qFormat/>
    <w:pPr>
      <w:widowControl w:val="false"/>
      <w:suppressAutoHyphens w:val="true"/>
      <w:bidi w:val="0"/>
      <w:spacing w:lineRule="auto" w:line="240" w:before="0" w:after="0"/>
      <w:jc w:val="left"/>
    </w:pPr>
    <w:rPr>
      <w:rFonts w:ascii="Tahoma" w:hAnsi="Tahoma" w:eastAsia="NSimSun" w:cs="Tahoma"/>
      <w:color w:val="auto"/>
      <w:kern w:val="0"/>
      <w:sz w:val="20"/>
      <w:szCs w:val="20"/>
      <w:lang w:val="ru-RU" w:eastAsia="ru-RU" w:bidi="ar-SA"/>
    </w:rPr>
  </w:style>
  <w:style w:type="paragraph" w:styleId="ConsPlusJurTerm" w:customStyle="1">
    <w:name w:val="ConsPlusJurTerm"/>
    <w:qFormat/>
    <w:pPr>
      <w:widowControl w:val="false"/>
      <w:suppressAutoHyphens w:val="true"/>
      <w:bidi w:val="0"/>
      <w:spacing w:lineRule="auto" w:line="240" w:before="0" w:after="0"/>
      <w:jc w:val="left"/>
    </w:pPr>
    <w:rPr>
      <w:rFonts w:ascii="Tahoma" w:hAnsi="Tahoma" w:eastAsia="NSimSun" w:cs="Tahoma"/>
      <w:color w:val="auto"/>
      <w:kern w:val="0"/>
      <w:sz w:val="26"/>
      <w:szCs w:val="20"/>
      <w:lang w:val="ru-RU" w:eastAsia="ru-RU" w:bidi="ar-SA"/>
    </w:rPr>
  </w:style>
  <w:style w:type="paragraph" w:styleId="ConsPlusTextList" w:customStyle="1">
    <w:name w:val="ConsPlusTextList"/>
    <w:qFormat/>
    <w:pPr>
      <w:widowControl w:val="false"/>
      <w:suppressAutoHyphens w:val="true"/>
      <w:bidi w:val="0"/>
      <w:spacing w:lineRule="auto" w:line="240" w:before="0" w:after="0"/>
      <w:jc w:val="left"/>
    </w:pPr>
    <w:rPr>
      <w:rFonts w:ascii="Times New Roman" w:hAnsi="Times New Roman" w:eastAsia="NSimSun" w:cs="Times New Roman"/>
      <w:color w:val="auto"/>
      <w:kern w:val="0"/>
      <w:sz w:val="24"/>
      <w:szCs w:val="20"/>
      <w:lang w:val="ru-RU" w:eastAsia="ru-RU" w:bidi="ar-SA"/>
    </w:rPr>
  </w:style>
  <w:style w:type="paragraph" w:styleId="Style20">
    <w:name w:val="Колонтитул"/>
    <w:basedOn w:val="Normal"/>
    <w:qFormat/>
    <w:pPr/>
    <w:rPr/>
  </w:style>
  <w:style w:type="paragraph" w:styleId="Style21">
    <w:name w:val="Header"/>
    <w:basedOn w:val="Style20"/>
    <w:pPr/>
    <w:rPr/>
  </w:style>
  <w:style w:type="paragraph" w:styleId="Style22">
    <w:name w:val="Footer"/>
    <w:basedOn w:val="Style20"/>
    <w:pPr/>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paragraph" w:styleId="ConsNormal">
    <w:name w:val="ConsNormal"/>
    <w:qFormat/>
    <w:pPr>
      <w:widowControl w:val="false"/>
      <w:suppressAutoHyphens w:val="true"/>
      <w:bidi w:val="0"/>
      <w:spacing w:before="0" w:after="0"/>
      <w:ind w:right="19772" w:firstLine="720"/>
      <w:jc w:val="left"/>
    </w:pPr>
    <w:rPr>
      <w:rFonts w:ascii="Arial" w:hAnsi="Arial" w:eastAsia="Times New Roman" w:cs="Arial"/>
      <w:color w:val="auto"/>
      <w:kern w:val="0"/>
      <w:sz w:val="20"/>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Downloads/%7B&#1050;&#1086;&#1085;&#1089;&#1091;&#1083;&#1100;&#1090;&#1072;&#1085;&#1090;&#1055;&#1083;&#1102;&#1089;%7D" TargetMode="External"/><Relationship Id="rId4" Type="http://schemas.openxmlformats.org/officeDocument/2006/relationships/hyperlink" Target="https://login.consultant.ru/link/?req=doc&amp;base=RLAW071&amp;n=426388&amp;dst=100014&amp;field=134&amp;date=19.06.2026" TargetMode="External"/><Relationship Id="rId5" Type="http://schemas.openxmlformats.org/officeDocument/2006/relationships/hyperlink" Target="consultantplus://offline/ref=ACE394986A4453106E91671843256A59E49C86308EB5CA44B71247738A751EBE52CFBD0329BEF0D6F2FC1BBFBBFECB459B6E73E879D07B23E9C9DAe4OFJ" TargetMode="External"/><Relationship Id="rId6" Type="http://schemas.openxmlformats.org/officeDocument/2006/relationships/hyperlink" Target="consultantplus://offline/ref=ACE394986A4453106E91671843256A59E49C86308EB5CA44B71247738A751EBE52CFBD0329BEF0D6F2FC1BBFBBFECB459B6E73E879D07B23E9C9DAe4OFJ" TargetMode="External"/><Relationship Id="rId7" Type="http://schemas.openxmlformats.org/officeDocument/2006/relationships/hyperlink" Target="consultantplus://offline/ref=ACE394986A4453106E91671843256A59E49C86308EB5CA44B71247738A751EBE52CFBD0329BEF0D6F2FC1BBFBBFECB459B6E73E879D07B23E9C9DAe4OFJ" TargetMode="External"/><Relationship Id="rId8" Type="http://schemas.openxmlformats.org/officeDocument/2006/relationships/hyperlink" Target="consultantplus://offline/ref=ACE394986A4453106E91671843256A59E49C86308EB5CA44B71247738A751EBE52CFBD0329BEF0D6F2FC1BBFBBFECB459B6E73E879D07B23E9C9DAe4OFJ" TargetMode="External"/><Relationship Id="rId9" Type="http://schemas.openxmlformats.org/officeDocument/2006/relationships/hyperlink" Target="consultantplus://offline/ref=ACE394986A4453106E91671843256A59E49C86308EB5CA44B71247738A751EBE52CFBD0329BEF0D6F2FC1BBFBBFECB459B6E73E879D07B23E9C9DAe4OFJ" TargetMode="External"/><Relationship Id="rId10" Type="http://schemas.openxmlformats.org/officeDocument/2006/relationships/hyperlink" Target="consultantplus://offline/ref=ACE394986A4453106E91671843256A59E49C86308EB5CA44B71247738A751EBE52CFBD0329BEF0D6F2FC1BBFBBFECB459B6E73E879D07B23E9C9DAe4OFJ" TargetMode="External"/><Relationship Id="rId11" Type="http://schemas.openxmlformats.org/officeDocument/2006/relationships/hyperlink" Target="consultantplus://offline/ref=ACE394986A4453106E91671843256A59E49C86308EB5CA44B71247738A751EBE52CFBD0329BEF0D6F2FC1BBFBBFECB459B6E73E879D07B23E9C9DAe4OFJ" TargetMode="External"/><Relationship Id="rId12" Type="http://schemas.openxmlformats.org/officeDocument/2006/relationships/hyperlink" Target="../Downloads/%7B&#1050;&#1086;&#1085;&#1089;&#1091;&#1083;&#1100;&#1090;&#1072;&#1085;&#1090;&#1055;&#1083;&#1102;&#1089;%7D" TargetMode="External"/><Relationship Id="rId13" Type="http://schemas.openxmlformats.org/officeDocument/2006/relationships/hyperlink" Target="../Downloads/%7B&#1050;&#1086;&#1085;&#1089;&#1091;&#1083;&#1100;&#1090;&#1072;&#1085;&#1090;&#1055;&#1083;&#1102;&#1089;%7D" TargetMode="External"/><Relationship Id="rId14" Type="http://schemas.openxmlformats.org/officeDocument/2006/relationships/hyperlink" Target="../Downloads/%7B&#1050;&#1086;&#1085;&#1089;&#1091;&#1083;&#1100;&#1090;&#1072;&#1085;&#1090;&#1055;&#1083;&#1102;&#1089;%7D" TargetMode="External"/><Relationship Id="rId15" Type="http://schemas.openxmlformats.org/officeDocument/2006/relationships/hyperlink" Target="../Downloads/%7B&#1050;&#1086;&#1085;&#1089;&#1091;&#1083;&#1100;&#1090;&#1072;&#1085;&#1090;&#1055;&#1083;&#1102;&#1089;%7D" TargetMode="External"/><Relationship Id="rId16" Type="http://schemas.openxmlformats.org/officeDocument/2006/relationships/hyperlink" Target="../Downloads/%7B&#1050;&#1086;&#1085;&#1089;&#1091;&#1083;&#1100;&#1090;&#1072;&#1085;&#1090;&#1055;&#1083;&#1102;&#1089;%7D" TargetMode="External"/><Relationship Id="rId17" Type="http://schemas.openxmlformats.org/officeDocument/2006/relationships/hyperlink" Target="../Downloads/%7B&#1050;&#1086;&#1085;&#1089;&#1091;&#1083;&#1100;&#1090;&#1072;&#1085;&#1090;&#1055;&#1083;&#1102;&#1089;%7D" TargetMode="External"/><Relationship Id="rId18" Type="http://schemas.openxmlformats.org/officeDocument/2006/relationships/hyperlink" Target="../Downloads/%7B&#1050;&#1086;&#1085;&#1089;&#1091;&#1083;&#1100;&#1090;&#1072;&#1085;&#1090;&#1055;&#1083;&#1102;&#1089;%7D" TargetMode="External"/><Relationship Id="rId19" Type="http://schemas.openxmlformats.org/officeDocument/2006/relationships/hyperlink" Target="../Downloads/%7B&#1050;&#1086;&#1085;&#1089;&#1091;&#1083;&#1100;&#1090;&#1072;&#1085;&#1090;&#1055;&#1083;&#1102;&#1089;%7D" TargetMode="External"/><Relationship Id="rId20" Type="http://schemas.openxmlformats.org/officeDocument/2006/relationships/hyperlink" Target="../Downloads/%7B&#1050;&#1086;&#1085;&#1089;&#1091;&#1083;&#1100;&#1090;&#1072;&#1085;&#1090;&#1055;&#1083;&#1102;&#1089;%7D" TargetMode="External"/><Relationship Id="rId21" Type="http://schemas.openxmlformats.org/officeDocument/2006/relationships/hyperlink" Target="../Downloads/%7B&#1050;&#1086;&#1085;&#1089;&#1091;&#1083;&#1100;&#1090;&#1072;&#1085;&#1090;&#1055;&#1083;&#1102;&#1089;%7D" TargetMode="External"/><Relationship Id="rId22" Type="http://schemas.openxmlformats.org/officeDocument/2006/relationships/hyperlink" Target="../Downloads/%7B&#1050;&#1086;&#1085;&#1089;&#1091;&#1083;&#1100;&#1090;&#1072;&#1085;&#1090;&#1055;&#1083;&#1102;&#1089;%7D" TargetMode="External"/><Relationship Id="rId23" Type="http://schemas.openxmlformats.org/officeDocument/2006/relationships/hyperlink" Target="../Downloads/%7B&#1050;&#1086;&#1085;&#1089;&#1091;&#1083;&#1100;&#1090;&#1072;&#1085;&#1090;&#1055;&#1083;&#1102;&#1089;%7D" TargetMode="External"/><Relationship Id="rId24" Type="http://schemas.openxmlformats.org/officeDocument/2006/relationships/hyperlink" Target="../Downloads/%7B&#1050;&#1086;&#1085;&#1089;&#1091;&#1083;&#1100;&#1090;&#1072;&#1085;&#1090;&#1055;&#1083;&#1102;&#1089;%7D" TargetMode="External"/><Relationship Id="rId25" Type="http://schemas.openxmlformats.org/officeDocument/2006/relationships/hyperlink" Target="../Downloads/%7B&#1050;&#1086;&#1085;&#1089;&#1091;&#1083;&#1100;&#1090;&#1072;&#1085;&#1090;&#1055;&#1083;&#1102;&#1089;%7D" TargetMode="External"/><Relationship Id="rId26" Type="http://schemas.openxmlformats.org/officeDocument/2006/relationships/hyperlink" Target="../Downloads/%7B&#1050;&#1086;&#1085;&#1089;&#1091;&#1083;&#1100;&#1090;&#1072;&#1085;&#1090;&#1055;&#1083;&#1102;&#1089;%7D" TargetMode="External"/><Relationship Id="rId27" Type="http://schemas.openxmlformats.org/officeDocument/2006/relationships/hyperlink" Target="../Downloads/%7B&#1050;&#1086;&#1085;&#1089;&#1091;&#1083;&#1100;&#1090;&#1072;&#1085;&#1090;&#1055;&#1083;&#1102;&#1089;%7D" TargetMode="External"/><Relationship Id="rId28" Type="http://schemas.openxmlformats.org/officeDocument/2006/relationships/hyperlink" Target="../Downloads/%7B&#1050;&#1086;&#1085;&#1089;&#1091;&#1083;&#1100;&#1090;&#1072;&#1085;&#1090;&#1055;&#1083;&#1102;&#1089;%7D" TargetMode="External"/><Relationship Id="rId29" Type="http://schemas.openxmlformats.org/officeDocument/2006/relationships/hyperlink" Target="../Downloads/%7B&#1050;&#1086;&#1085;&#1089;&#1091;&#1083;&#1100;&#1090;&#1072;&#1085;&#1090;&#1055;&#1083;&#1102;&#1089;%7D" TargetMode="External"/><Relationship Id="rId30" Type="http://schemas.openxmlformats.org/officeDocument/2006/relationships/hyperlink" Target="../Downloads/%7B&#1050;&#1086;&#1085;&#1089;&#1091;&#1083;&#1100;&#1090;&#1072;&#1085;&#1090;&#1055;&#1083;&#1102;&#1089;%7D" TargetMode="External"/><Relationship Id="rId31" Type="http://schemas.openxmlformats.org/officeDocument/2006/relationships/hyperlink" Target="../Downloads/%7B&#1050;&#1086;&#1085;&#1089;&#1091;&#1083;&#1100;&#1090;&#1072;&#1085;&#1090;&#1055;&#1083;&#1102;&#1089;%7D" TargetMode="External"/><Relationship Id="rId32" Type="http://schemas.openxmlformats.org/officeDocument/2006/relationships/hyperlink" Target="../Downloads/%7B&#1050;&#1086;&#1085;&#1089;&#1091;&#1083;&#1100;&#1090;&#1072;&#1085;&#1090;&#1055;&#1083;&#1102;&#1089;%7D" TargetMode="External"/><Relationship Id="rId33" Type="http://schemas.openxmlformats.org/officeDocument/2006/relationships/hyperlink" Target="../Downloads/%7B&#1050;&#1086;&#1085;&#1089;&#1091;&#1083;&#1100;&#1090;&#1072;&#1085;&#1090;&#1055;&#1083;&#1102;&#1089;%7D" TargetMode="External"/><Relationship Id="rId34" Type="http://schemas.openxmlformats.org/officeDocument/2006/relationships/hyperlink" Target="../Downloads/%7B&#1050;&#1086;&#1085;&#1089;&#1091;&#1083;&#1100;&#1090;&#1072;&#1085;&#1090;&#1055;&#1083;&#1102;&#1089;%7D" TargetMode="External"/><Relationship Id="rId35" Type="http://schemas.openxmlformats.org/officeDocument/2006/relationships/hyperlink" Target="../Downloads/%7B&#1050;&#1086;&#1085;&#1089;&#1091;&#1083;&#1100;&#1090;&#1072;&#1085;&#1090;&#1055;&#1083;&#1102;&#1089;%7D" TargetMode="External"/><Relationship Id="rId36" Type="http://schemas.openxmlformats.org/officeDocument/2006/relationships/hyperlink" Target="../Downloads/%7B&#1050;&#1086;&#1085;&#1089;&#1091;&#1083;&#1100;&#1090;&#1072;&#1085;&#1090;&#1055;&#1083;&#1102;&#1089;%7D" TargetMode="External"/><Relationship Id="rId37" Type="http://schemas.openxmlformats.org/officeDocument/2006/relationships/hyperlink" Target="../Downloads/%7B&#1050;&#1086;&#1085;&#1089;&#1091;&#1083;&#1100;&#1090;&#1072;&#1085;&#1090;&#1055;&#1083;&#1102;&#1089;%7D" TargetMode="External"/><Relationship Id="rId38" Type="http://schemas.openxmlformats.org/officeDocument/2006/relationships/hyperlink" Target="../Downloads/%7B&#1050;&#1086;&#1085;&#1089;&#1091;&#1083;&#1100;&#1090;&#1072;&#1085;&#1090;&#1055;&#1083;&#1102;&#1089;%7D" TargetMode="External"/><Relationship Id="rId39" Type="http://schemas.openxmlformats.org/officeDocument/2006/relationships/hyperlink" Target="../Downloads/%7B&#1050;&#1086;&#1085;&#1089;&#1091;&#1083;&#1100;&#1090;&#1072;&#1085;&#1090;&#1055;&#1083;&#1102;&#1089;%7D" TargetMode="External"/><Relationship Id="rId40" Type="http://schemas.openxmlformats.org/officeDocument/2006/relationships/hyperlink" Target="../Downloads/%7B&#1050;&#1086;&#1085;&#1089;&#1091;&#1083;&#1100;&#1090;&#1072;&#1085;&#1090;&#1055;&#1083;&#1102;&#1089;%7D" TargetMode="External"/><Relationship Id="rId41" Type="http://schemas.openxmlformats.org/officeDocument/2006/relationships/hyperlink" Target="../Downloads/%7B&#1050;&#1086;&#1085;&#1089;&#1091;&#1083;&#1100;&#1090;&#1072;&#1085;&#1090;&#1055;&#1083;&#1102;&#1089;%7D" TargetMode="External"/><Relationship Id="rId42" Type="http://schemas.openxmlformats.org/officeDocument/2006/relationships/hyperlink" Target="../Downloads/%7B&#1050;&#1086;&#1085;&#1089;&#1091;&#1083;&#1100;&#1090;&#1072;&#1085;&#1090;&#1055;&#1083;&#1102;&#1089;%7D" TargetMode="External"/><Relationship Id="rId43" Type="http://schemas.openxmlformats.org/officeDocument/2006/relationships/hyperlink" Target="../Downloads/%7B&#1050;&#1086;&#1085;&#1089;&#1091;&#1083;&#1100;&#1090;&#1072;&#1085;&#1090;&#1055;&#1083;&#1102;&#1089;%7D" TargetMode="External"/><Relationship Id="rId44" Type="http://schemas.openxmlformats.org/officeDocument/2006/relationships/hyperlink" Target="../Downloads/%7B&#1050;&#1086;&#1085;&#1089;&#1091;&#1083;&#1100;&#1090;&#1072;&#1085;&#1090;&#1055;&#1083;&#1102;&#1089;%7D" TargetMode="External"/><Relationship Id="rId45" Type="http://schemas.openxmlformats.org/officeDocument/2006/relationships/hyperlink" Target="../Downloads/%7B&#1050;&#1086;&#1085;&#1089;&#1091;&#1083;&#1100;&#1090;&#1072;&#1085;&#1090;&#1055;&#1083;&#1102;&#1089;%7D" TargetMode="External"/><Relationship Id="rId46" Type="http://schemas.openxmlformats.org/officeDocument/2006/relationships/hyperlink" Target="../Downloads/%7B&#1050;&#1086;&#1085;&#1089;&#1091;&#1083;&#1100;&#1090;&#1072;&#1085;&#1090;&#1055;&#1083;&#1102;&#1089;%7D" TargetMode="External"/><Relationship Id="rId47" Type="http://schemas.openxmlformats.org/officeDocument/2006/relationships/hyperlink" Target="../Downloads/%7B&#1050;&#1086;&#1085;&#1089;&#1091;&#1083;&#1100;&#1090;&#1072;&#1085;&#1090;&#1055;&#1083;&#1102;&#1089;%7D" TargetMode="External"/><Relationship Id="rId48" Type="http://schemas.openxmlformats.org/officeDocument/2006/relationships/hyperlink" Target="../Downloads/%7B&#1050;&#1086;&#1085;&#1089;&#1091;&#1083;&#1100;&#1090;&#1072;&#1085;&#1090;&#1055;&#1083;&#1102;&#1089;%7D" TargetMode="External"/><Relationship Id="rId49" Type="http://schemas.openxmlformats.org/officeDocument/2006/relationships/hyperlink" Target="https://login.consultant.ru/link/?req=doc&amp;base=RLAW071&amp;n=418733&amp;dst=100056&amp;field=134&amp;date=23.04.2026" TargetMode="External"/><Relationship Id="rId50" Type="http://schemas.openxmlformats.org/officeDocument/2006/relationships/hyperlink" Target="../Downloads/%7B&#1050;&#1086;&#1085;&#1089;&#1091;&#1083;&#1100;&#1090;&#1072;&#1085;&#1090;&#1055;&#1083;&#1102;&#1089;%7D" TargetMode="External"/><Relationship Id="rId51" Type="http://schemas.openxmlformats.org/officeDocument/2006/relationships/hyperlink" Target="https://login.consultant.ru/link/?req=doc&amp;base=LAW&amp;n=529678&amp;date=06.05.2026" TargetMode="External"/><Relationship Id="rId52" Type="http://schemas.openxmlformats.org/officeDocument/2006/relationships/hyperlink" Target="https://login.consultant.ru/link/?req=doc&amp;base=LAW&amp;n=529678&amp;date=06.05.2026" TargetMode="External"/><Relationship Id="rId53" Type="http://schemas.openxmlformats.org/officeDocument/2006/relationships/hyperlink" Target="https://login.consultant.ru/link/?req=doc&amp;base=LAW&amp;n=454116&amp;date=06.05.2026" TargetMode="External"/><Relationship Id="rId54" Type="http://schemas.openxmlformats.org/officeDocument/2006/relationships/hyperlink" Target="../Downloads/%7B&#1050;&#1086;&#1085;&#1089;&#1091;&#1083;&#1100;&#1090;&#1072;&#1085;&#1090;&#1055;&#1083;&#1102;&#1089;%7D" TargetMode="External"/><Relationship Id="rId55" Type="http://schemas.openxmlformats.org/officeDocument/2006/relationships/hyperlink" Target="../Downloads/%7B&#1050;&#1086;&#1085;&#1089;&#1091;&#1083;&#1100;&#1090;&#1072;&#1085;&#1090;&#1055;&#1083;&#1102;&#1089;%7D" TargetMode="External"/><Relationship Id="rId56" Type="http://schemas.openxmlformats.org/officeDocument/2006/relationships/hyperlink" Target="../Downloads/%7B&#1050;&#1086;&#1085;&#1089;&#1091;&#1083;&#1100;&#1090;&#1072;&#1085;&#1090;&#1055;&#1083;&#1102;&#1089;%7D" TargetMode="External"/><Relationship Id="rId57" Type="http://schemas.openxmlformats.org/officeDocument/2006/relationships/hyperlink" Target="../Downloads/%7B&#1050;&#1086;&#1085;&#1089;&#1091;&#1083;&#1100;&#1090;&#1072;&#1085;&#1090;&#1055;&#1083;&#1102;&#1089;%7D" TargetMode="External"/><Relationship Id="rId58" Type="http://schemas.openxmlformats.org/officeDocument/2006/relationships/hyperlink" Target="../Downloads/%7B&#1050;&#1086;&#1085;&#1089;&#1091;&#1083;&#1100;&#1090;&#1072;&#1085;&#1090;&#1055;&#1083;&#1102;&#1089;%7D" TargetMode="External"/><Relationship Id="rId59" Type="http://schemas.openxmlformats.org/officeDocument/2006/relationships/hyperlink" Target="../Downloads/%7B&#1050;&#1086;&#1085;&#1089;&#1091;&#1083;&#1100;&#1090;&#1072;&#1085;&#1090;&#1055;&#1083;&#1102;&#1089;%7D" TargetMode="External"/><Relationship Id="rId60" Type="http://schemas.openxmlformats.org/officeDocument/2006/relationships/hyperlink" Target="../Downloads/%7B&#1050;&#1086;&#1085;&#1089;&#1091;&#1083;&#1100;&#1090;&#1072;&#1085;&#1090;&#1055;&#1083;&#1102;&#1089;%7D" TargetMode="External"/><Relationship Id="rId61" Type="http://schemas.openxmlformats.org/officeDocument/2006/relationships/hyperlink" Target="../Downloads/%7B&#1050;&#1086;&#1085;&#1089;&#1091;&#1083;&#1100;&#1090;&#1072;&#1085;&#1090;&#1055;&#1083;&#1102;&#1089;%7D" TargetMode="External"/><Relationship Id="rId62" Type="http://schemas.openxmlformats.org/officeDocument/2006/relationships/hyperlink" Target="../Downloads/%7B&#1050;&#1086;&#1085;&#1089;&#1091;&#1083;&#1100;&#1090;&#1072;&#1085;&#1090;&#1055;&#1083;&#1102;&#1089;%7D" TargetMode="External"/><Relationship Id="rId63" Type="http://schemas.openxmlformats.org/officeDocument/2006/relationships/hyperlink" Target="../Downloads/%7B&#1050;&#1086;&#1085;&#1089;&#1091;&#1083;&#1100;&#1090;&#1072;&#1085;&#1090;&#1055;&#1083;&#1102;&#1089;%7D" TargetMode="External"/><Relationship Id="rId64" Type="http://schemas.openxmlformats.org/officeDocument/2006/relationships/hyperlink" Target="../Downloads/%7B&#1050;&#1086;&#1085;&#1089;&#1091;&#1083;&#1100;&#1090;&#1072;&#1085;&#1090;&#1055;&#1083;&#1102;&#1089;%7D" TargetMode="External"/><Relationship Id="rId65" Type="http://schemas.openxmlformats.org/officeDocument/2006/relationships/hyperlink" Target="https://login.consultant.ru/link/?req=doc&amp;base=RLAW071&amp;n=426388&amp;dst=100724&amp;field=134&amp;date=17.06.2026" TargetMode="External"/><Relationship Id="rId66" Type="http://schemas.openxmlformats.org/officeDocument/2006/relationships/hyperlink" Target="https://login.consultant.ru/link/?req=doc&amp;base=RLAW071&amp;n=426388&amp;dst=100724&amp;field=134&amp;date=17.06.2026" TargetMode="External"/><Relationship Id="rId67" Type="http://schemas.openxmlformats.org/officeDocument/2006/relationships/hyperlink" Target="https://login.consultant.ru/link/?req=doc&amp;base=RLAW071&amp;n=426388&amp;dst=100724&amp;field=134&amp;date=17.06.2026" TargetMode="External"/><Relationship Id="rId68" Type="http://schemas.openxmlformats.org/officeDocument/2006/relationships/hyperlink" Target="https://login.consultant.ru/link/?req=doc&amp;base=RLAW071&amp;n=426388&amp;dst=100724&amp;field=134&amp;date=17.06.2026" TargetMode="External"/><Relationship Id="rId69" Type="http://schemas.openxmlformats.org/officeDocument/2006/relationships/hyperlink" Target="https://login.consultant.ru/link/?req=doc&amp;base=RLAW071&amp;n=426388&amp;dst=100724&amp;field=134&amp;date=17.06.2026" TargetMode="External"/><Relationship Id="rId70" Type="http://schemas.openxmlformats.org/officeDocument/2006/relationships/hyperlink" Target="https://login.consultant.ru/link/?req=doc&amp;base=LAW&amp;n=531468&amp;date=17.06.2026" TargetMode="External"/><Relationship Id="rId71" Type="http://schemas.openxmlformats.org/officeDocument/2006/relationships/hyperlink" Target="https://login.consultant.ru/link/?req=doc&amp;base=LAW&amp;n=520107&amp;date=17.06.2026" TargetMode="External"/><Relationship Id="rId72" Type="http://schemas.openxmlformats.org/officeDocument/2006/relationships/hyperlink" Target="https://login.consultant.ru/link/?req=doc&amp;base=LAW&amp;n=520110&amp;date=17.06.2026" TargetMode="External"/><Relationship Id="rId73" Type="http://schemas.openxmlformats.org/officeDocument/2006/relationships/hyperlink" Target="../Downloads/%7B&#1050;&#1086;&#1085;&#1089;&#1091;&#1083;&#1100;&#1090;&#1072;&#1085;&#1090;&#1055;&#1083;&#1102;&#1089;%7D" TargetMode="External"/><Relationship Id="rId74" Type="http://schemas.openxmlformats.org/officeDocument/2006/relationships/hyperlink" Target="../Downloads/%7B&#1050;&#1086;&#1085;&#1089;&#1091;&#1083;&#1100;&#1090;&#1072;&#1085;&#1090;&#1055;&#1083;&#1102;&#1089;%7D" TargetMode="External"/><Relationship Id="rId75" Type="http://schemas.openxmlformats.org/officeDocument/2006/relationships/hyperlink" Target="../Downloads/%7B&#1050;&#1086;&#1085;&#1089;&#1091;&#1083;&#1100;&#1090;&#1072;&#1085;&#1090;&#1055;&#1083;&#1102;&#1089;%7D" TargetMode="External"/><Relationship Id="rId76" Type="http://schemas.openxmlformats.org/officeDocument/2006/relationships/hyperlink" Target="../Downloads/%7B&#1050;&#1086;&#1085;&#1089;&#1091;&#1083;&#1100;&#1090;&#1072;&#1085;&#1090;&#1055;&#1083;&#1102;&#1089;%7D" TargetMode="External"/><Relationship Id="rId77" Type="http://schemas.openxmlformats.org/officeDocument/2006/relationships/hyperlink" Target="../Downloads/%7B&#1050;&#1086;&#1085;&#1089;&#1091;&#1083;&#1100;&#1090;&#1072;&#1085;&#1090;&#1055;&#1083;&#1102;&#1089;%7D" TargetMode="External"/><Relationship Id="rId78" Type="http://schemas.openxmlformats.org/officeDocument/2006/relationships/hyperlink" Target="../Downloads/%7B&#1050;&#1086;&#1085;&#1089;&#1091;&#1083;&#1100;&#1090;&#1072;&#1085;&#1090;&#1055;&#1083;&#1102;&#1089;%7D" TargetMode="External"/><Relationship Id="rId79" Type="http://schemas.openxmlformats.org/officeDocument/2006/relationships/hyperlink" Target="../Downloads/%7B&#1050;&#1086;&#1085;&#1089;&#1091;&#1083;&#1100;&#1090;&#1072;&#1085;&#1090;&#1055;&#1083;&#1102;&#1089;%7D" TargetMode="External"/><Relationship Id="rId80" Type="http://schemas.openxmlformats.org/officeDocument/2006/relationships/hyperlink" Target="../Downloads/%7B&#1050;&#1086;&#1085;&#1089;&#1091;&#1083;&#1100;&#1090;&#1072;&#1085;&#1090;&#1055;&#1083;&#1102;&#1089;%7D" TargetMode="External"/><Relationship Id="rId81" Type="http://schemas.openxmlformats.org/officeDocument/2006/relationships/hyperlink" Target="../Downloads/%7B&#1050;&#1086;&#1085;&#1089;&#1091;&#1083;&#1100;&#1090;&#1072;&#1085;&#1090;&#1055;&#1083;&#1102;&#1089;%7D" TargetMode="External"/><Relationship Id="rId82" Type="http://schemas.openxmlformats.org/officeDocument/2006/relationships/hyperlink" Target="../Downloads/%7B&#1050;&#1086;&#1085;&#1089;&#1091;&#1083;&#1100;&#1090;&#1072;&#1085;&#1090;&#1055;&#1083;&#1102;&#1089;%7D" TargetMode="External"/><Relationship Id="rId83" Type="http://schemas.openxmlformats.org/officeDocument/2006/relationships/hyperlink" Target="../Downloads/%7B&#1050;&#1086;&#1085;&#1089;&#1091;&#1083;&#1100;&#1090;&#1072;&#1085;&#1090;&#1055;&#1083;&#1102;&#1089;%7D" TargetMode="External"/><Relationship Id="rId84" Type="http://schemas.openxmlformats.org/officeDocument/2006/relationships/hyperlink" Target="../Downloads/%7B&#1050;&#1086;&#1085;&#1089;&#1091;&#1083;&#1100;&#1090;&#1072;&#1085;&#1090;&#1055;&#1083;&#1102;&#1089;%7D" TargetMode="External"/><Relationship Id="rId85" Type="http://schemas.openxmlformats.org/officeDocument/2006/relationships/hyperlink" Target="../Downloads/%7B&#1050;&#1086;&#1085;&#1089;&#1091;&#1083;&#1100;&#1090;&#1072;&#1085;&#1090;&#1055;&#1083;&#1102;&#1089;%7D" TargetMode="External"/><Relationship Id="rId86" Type="http://schemas.openxmlformats.org/officeDocument/2006/relationships/hyperlink" Target="../Downloads/%7B&#1050;&#1086;&#1085;&#1089;&#1091;&#1083;&#1100;&#1090;&#1072;&#1085;&#1090;&#1055;&#1083;&#1102;&#1089;%7D" TargetMode="External"/><Relationship Id="rId87" Type="http://schemas.openxmlformats.org/officeDocument/2006/relationships/hyperlink" Target="../Downloads/%7B&#1050;&#1086;&#1085;&#1089;&#1091;&#1083;&#1100;&#1090;&#1072;&#1085;&#1090;&#1055;&#1083;&#1102;&#1089;%7D" TargetMode="External"/><Relationship Id="rId88" Type="http://schemas.openxmlformats.org/officeDocument/2006/relationships/hyperlink" Target="../Downloads/%7B&#1050;&#1086;&#1085;&#1089;&#1091;&#1083;&#1100;&#1090;&#1072;&#1085;&#1090;&#1055;&#1083;&#1102;&#1089;%7D" TargetMode="External"/><Relationship Id="rId89" Type="http://schemas.openxmlformats.org/officeDocument/2006/relationships/hyperlink" Target="../Downloads/%7B&#1050;&#1086;&#1085;&#1089;&#1091;&#1083;&#1100;&#1090;&#1072;&#1085;&#1090;&#1055;&#1083;&#1102;&#1089;%7D" TargetMode="External"/><Relationship Id="rId90" Type="http://schemas.openxmlformats.org/officeDocument/2006/relationships/hyperlink" Target="../Downloads/%7B&#1050;&#1086;&#1085;&#1089;&#1091;&#1083;&#1100;&#1090;&#1072;&#1085;&#1090;&#1055;&#1083;&#1102;&#1089;%7D" TargetMode="External"/><Relationship Id="rId91" Type="http://schemas.openxmlformats.org/officeDocument/2006/relationships/hyperlink" Target="../Downloads/%7B&#1050;&#1086;&#1085;&#1089;&#1091;&#1083;&#1100;&#1090;&#1072;&#1085;&#1090;&#1055;&#1083;&#1102;&#1089;%7D" TargetMode="External"/><Relationship Id="rId92" Type="http://schemas.openxmlformats.org/officeDocument/2006/relationships/hyperlink" Target="../Downloads/%7B&#1050;&#1086;&#1085;&#1089;&#1091;&#1083;&#1100;&#1090;&#1072;&#1085;&#1090;&#1055;&#1083;&#1102;&#1089;%7D" TargetMode="External"/><Relationship Id="rId93" Type="http://schemas.openxmlformats.org/officeDocument/2006/relationships/hyperlink" Target="../Downloads/%7B&#1050;&#1086;&#1085;&#1089;&#1091;&#1083;&#1100;&#1090;&#1072;&#1085;&#1090;&#1055;&#1083;&#1102;&#1089;%7D" TargetMode="External"/><Relationship Id="rId94" Type="http://schemas.openxmlformats.org/officeDocument/2006/relationships/hyperlink" Target="../Downloads/%7B&#1050;&#1086;&#1085;&#1089;&#1091;&#1083;&#1100;&#1090;&#1072;&#1085;&#1090;&#1055;&#1083;&#1102;&#1089;%7D" TargetMode="External"/><Relationship Id="rId95" Type="http://schemas.openxmlformats.org/officeDocument/2006/relationships/hyperlink" Target="../Downloads/%7B&#1050;&#1086;&#1085;&#1089;&#1091;&#1083;&#1100;&#1090;&#1072;&#1085;&#1090;&#1055;&#1083;&#1102;&#1089;%7D" TargetMode="External"/><Relationship Id="rId96" Type="http://schemas.openxmlformats.org/officeDocument/2006/relationships/hyperlink" Target="../Downloads/%7B&#1050;&#1086;&#1085;&#1089;&#1091;&#1083;&#1100;&#1090;&#1072;&#1085;&#1090;&#1055;&#1083;&#1102;&#1089;%7D" TargetMode="External"/><Relationship Id="rId97" Type="http://schemas.openxmlformats.org/officeDocument/2006/relationships/hyperlink" Target="../Downloads/%7B&#1050;&#1086;&#1085;&#1089;&#1091;&#1083;&#1100;&#1090;&#1072;&#1085;&#1090;&#1055;&#1083;&#1102;&#1089;%7D" TargetMode="External"/><Relationship Id="rId98" Type="http://schemas.openxmlformats.org/officeDocument/2006/relationships/hyperlink" Target="../Downloads/%7B&#1050;&#1086;&#1085;&#1089;&#1091;&#1083;&#1100;&#1090;&#1072;&#1085;&#1090;&#1055;&#1083;&#1102;&#1089;%7D" TargetMode="External"/><Relationship Id="rId99" Type="http://schemas.openxmlformats.org/officeDocument/2006/relationships/hyperlink" Target="../Downloads/%7B&#1050;&#1086;&#1085;&#1089;&#1091;&#1083;&#1100;&#1090;&#1072;&#1085;&#1090;&#1055;&#1083;&#1102;&#1089;%7D" TargetMode="External"/><Relationship Id="rId100" Type="http://schemas.openxmlformats.org/officeDocument/2006/relationships/hyperlink" Target="../Downloads/%7B&#1050;&#1086;&#1085;&#1089;&#1091;&#1083;&#1100;&#1090;&#1072;&#1085;&#1090;&#1055;&#1083;&#1102;&#1089;%7D" TargetMode="External"/><Relationship Id="rId101" Type="http://schemas.openxmlformats.org/officeDocument/2006/relationships/hyperlink" Target="../Downloads/%7B&#1050;&#1086;&#1085;&#1089;&#1091;&#1083;&#1100;&#1090;&#1072;&#1085;&#1090;&#1055;&#1083;&#1102;&#1089;%7D" TargetMode="External"/><Relationship Id="rId102" Type="http://schemas.openxmlformats.org/officeDocument/2006/relationships/hyperlink" Target="../Downloads/%7B&#1050;&#1086;&#1085;&#1089;&#1091;&#1083;&#1100;&#1090;&#1072;&#1085;&#1090;&#1055;&#1083;&#1102;&#1089;%7D" TargetMode="External"/><Relationship Id="rId103" Type="http://schemas.openxmlformats.org/officeDocument/2006/relationships/hyperlink" Target="../Downloads/%7B&#1050;&#1086;&#1085;&#1089;&#1091;&#1083;&#1100;&#1090;&#1072;&#1085;&#1090;&#1055;&#1083;&#1102;&#1089;%7D" TargetMode="External"/><Relationship Id="rId104" Type="http://schemas.openxmlformats.org/officeDocument/2006/relationships/hyperlink" Target="../Downloads/%7B&#1050;&#1086;&#1085;&#1089;&#1091;&#1083;&#1100;&#1090;&#1072;&#1085;&#1090;&#1055;&#1083;&#1102;&#1089;%7D" TargetMode="External"/><Relationship Id="rId105" Type="http://schemas.openxmlformats.org/officeDocument/2006/relationships/hyperlink" Target="../Downloads/%7B&#1050;&#1086;&#1085;&#1089;&#1091;&#1083;&#1100;&#1090;&#1072;&#1085;&#1090;&#1055;&#1083;&#1102;&#1089;%7D" TargetMode="External"/><Relationship Id="rId106" Type="http://schemas.openxmlformats.org/officeDocument/2006/relationships/hyperlink" Target="../Downloads/%7B&#1050;&#1086;&#1085;&#1089;&#1091;&#1083;&#1100;&#1090;&#1072;&#1085;&#1090;&#1055;&#1083;&#1102;&#1089;%7D" TargetMode="External"/><Relationship Id="rId107" Type="http://schemas.openxmlformats.org/officeDocument/2006/relationships/hyperlink" Target="../Downloads/%7B&#1050;&#1086;&#1085;&#1089;&#1091;&#1083;&#1100;&#1090;&#1072;&#1085;&#1090;&#1055;&#1083;&#1102;&#1089;%7D" TargetMode="External"/><Relationship Id="rId108" Type="http://schemas.openxmlformats.org/officeDocument/2006/relationships/hyperlink" Target="../Downloads/%7B&#1050;&#1086;&#1085;&#1089;&#1091;&#1083;&#1100;&#1090;&#1072;&#1085;&#1090;&#1055;&#1083;&#1102;&#1089;%7D" TargetMode="External"/><Relationship Id="rId109" Type="http://schemas.openxmlformats.org/officeDocument/2006/relationships/hyperlink" Target="https://login.consultant.ru/link/?req=doc&amp;base=LAW&amp;n=508506&amp;dst=102904&amp;field=134&amp;date=28.07.2026" TargetMode="External"/><Relationship Id="rId110" Type="http://schemas.openxmlformats.org/officeDocument/2006/relationships/hyperlink" Target="https://login.consultant.ru/link/?req=doc&amp;base=LAW&amp;n=529059&amp;dst=100052&amp;field=134&amp;date=28.07.2026" TargetMode="External"/><Relationship Id="rId111" Type="http://schemas.openxmlformats.org/officeDocument/2006/relationships/hyperlink" Target="https://login.consultant.ru/link/?req=doc&amp;base=LAW&amp;n=182734&amp;dst=100011&amp;field=134&amp;date=28.07.2026" TargetMode="External"/><Relationship Id="rId112" Type="http://schemas.openxmlformats.org/officeDocument/2006/relationships/hyperlink" Target="../Downloads/%7B&#1050;&#1086;&#1085;&#1089;&#1091;&#1083;&#1100;&#1090;&#1072;&#1085;&#1090;&#1055;&#1083;&#1102;&#1089;%7D" TargetMode="External"/><Relationship Id="rId113" Type="http://schemas.openxmlformats.org/officeDocument/2006/relationships/hyperlink" Target="../Downloads/%7B&#1050;&#1086;&#1085;&#1089;&#1091;&#1083;&#1100;&#1090;&#1072;&#1085;&#1090;&#1055;&#1083;&#1102;&#1089;%7D" TargetMode="External"/><Relationship Id="rId114" Type="http://schemas.openxmlformats.org/officeDocument/2006/relationships/hyperlink" Target="../Downloads/%7B&#1050;&#1086;&#1085;&#1089;&#1091;&#1083;&#1100;&#1090;&#1072;&#1085;&#1090;&#1055;&#1083;&#1102;&#1089;%7D" TargetMode="External"/><Relationship Id="rId115" Type="http://schemas.openxmlformats.org/officeDocument/2006/relationships/hyperlink" Target="../Downloads/%7B&#1050;&#1086;&#1085;&#1089;&#1091;&#1083;&#1100;&#1090;&#1072;&#1085;&#1090;&#1055;&#1083;&#1102;&#1089;%7D" TargetMode="External"/><Relationship Id="rId116" Type="http://schemas.openxmlformats.org/officeDocument/2006/relationships/hyperlink" Target="../Downloads/%7B&#1050;&#1086;&#1085;&#1089;&#1091;&#1083;&#1100;&#1090;&#1072;&#1085;&#1090;&#1055;&#1083;&#1102;&#1089;%7D" TargetMode="External"/><Relationship Id="rId117" Type="http://schemas.openxmlformats.org/officeDocument/2006/relationships/hyperlink" Target="../Downloads/%7B&#1050;&#1086;&#1085;&#1089;&#1091;&#1083;&#1100;&#1090;&#1072;&#1085;&#1090;&#1055;&#1083;&#1102;&#1089;%7D" TargetMode="External"/><Relationship Id="rId118" Type="http://schemas.openxmlformats.org/officeDocument/2006/relationships/hyperlink" Target="../Downloads/%7B&#1050;&#1086;&#1085;&#1089;&#1091;&#1083;&#1100;&#1090;&#1072;&#1085;&#1090;&#1055;&#1083;&#1102;&#1089;%7D" TargetMode="External"/><Relationship Id="rId119" Type="http://schemas.openxmlformats.org/officeDocument/2006/relationships/hyperlink" Target="../Downloads/%7B&#1050;&#1086;&#1085;&#1089;&#1091;&#1083;&#1100;&#1090;&#1072;&#1085;&#1090;&#1055;&#1083;&#1102;&#1089;%7D" TargetMode="External"/><Relationship Id="rId120" Type="http://schemas.openxmlformats.org/officeDocument/2006/relationships/hyperlink" Target="../Downloads/%7B&#1050;&#1086;&#1085;&#1089;&#1091;&#1083;&#1100;&#1090;&#1072;&#1085;&#1090;&#1055;&#1083;&#1102;&#1089;%7D" TargetMode="External"/><Relationship Id="rId121" Type="http://schemas.openxmlformats.org/officeDocument/2006/relationships/hyperlink" Target="../Downloads/%7B&#1050;&#1086;&#1085;&#1089;&#1091;&#1083;&#1100;&#1090;&#1072;&#1085;&#1090;&#1055;&#1083;&#1102;&#1089;%7D" TargetMode="External"/><Relationship Id="rId122" Type="http://schemas.openxmlformats.org/officeDocument/2006/relationships/hyperlink" Target="../Downloads/%7B&#1050;&#1086;&#1085;&#1089;&#1091;&#1083;&#1100;&#1090;&#1072;&#1085;&#1090;&#1055;&#1083;&#1102;&#1089;%7D" TargetMode="External"/><Relationship Id="rId123" Type="http://schemas.openxmlformats.org/officeDocument/2006/relationships/hyperlink" Target="../Downloads/%7B&#1050;&#1086;&#1085;&#1089;&#1091;&#1083;&#1100;&#1090;&#1072;&#1085;&#1090;&#1055;&#1083;&#1102;&#1089;%7D" TargetMode="External"/><Relationship Id="rId124" Type="http://schemas.openxmlformats.org/officeDocument/2006/relationships/hyperlink" Target="https://login.consultant.ru/link/?req=doc&amp;base=RLAW071&amp;n=419870&amp;date=17.06.2026" TargetMode="External"/><Relationship Id="rId125" Type="http://schemas.openxmlformats.org/officeDocument/2006/relationships/hyperlink" Target="https://login.consultant.ru/link/?req=doc&amp;base=RLAW071&amp;n=51251&amp;dst=100007&amp;field=134&amp;date=17.06.2026" TargetMode="External"/><Relationship Id="rId126" Type="http://schemas.openxmlformats.org/officeDocument/2006/relationships/hyperlink" Target="https://login.consultant.ru/link/?req=doc&amp;base=RLAW071&amp;n=51253&amp;dst=100007&amp;field=134&amp;date=17.06.2026" TargetMode="External"/><Relationship Id="rId127" Type="http://schemas.openxmlformats.org/officeDocument/2006/relationships/hyperlink" Target="https://login.consultant.ru/link/?req=doc&amp;base=RLAW071&amp;n=54116&amp;dst=100007&amp;field=134&amp;date=17.06.2026" TargetMode="External"/><Relationship Id="rId128" Type="http://schemas.openxmlformats.org/officeDocument/2006/relationships/hyperlink" Target="https://login.consultant.ru/link/?req=doc&amp;base=RLAW071&amp;n=59824&amp;dst=100007&amp;field=134&amp;date=17.06.2026" TargetMode="External"/><Relationship Id="rId129" Type="http://schemas.openxmlformats.org/officeDocument/2006/relationships/hyperlink" Target="https://login.consultant.ru/link/?req=doc&amp;base=RLAW071&amp;n=65995&amp;dst=100007&amp;field=134&amp;date=17.06.2026" TargetMode="External"/><Relationship Id="rId130" Type="http://schemas.openxmlformats.org/officeDocument/2006/relationships/hyperlink" Target="https://login.consultant.ru/link/?req=doc&amp;base=RLAW071&amp;n=72528&amp;dst=100007&amp;field=134&amp;date=17.06.2026" TargetMode="External"/><Relationship Id="rId131" Type="http://schemas.openxmlformats.org/officeDocument/2006/relationships/hyperlink" Target="https://login.consultant.ru/link/?req=doc&amp;base=RLAW071&amp;n=80707&amp;dst=100007&amp;field=134&amp;date=17.06.2026" TargetMode="External"/><Relationship Id="rId132" Type="http://schemas.openxmlformats.org/officeDocument/2006/relationships/hyperlink" Target="https://login.consultant.ru/link/?req=doc&amp;base=RLAW071&amp;n=89092&amp;dst=100007&amp;field=134&amp;date=17.06.2026" TargetMode="External"/><Relationship Id="rId133" Type="http://schemas.openxmlformats.org/officeDocument/2006/relationships/hyperlink" Target="https://login.consultant.ru/link/?req=doc&amp;base=RLAW071&amp;n=91768&amp;dst=100007&amp;field=134&amp;date=17.06.2026" TargetMode="External"/><Relationship Id="rId134" Type="http://schemas.openxmlformats.org/officeDocument/2006/relationships/hyperlink" Target="https://login.consultant.ru/link/?req=doc&amp;base=RLAW071&amp;n=97312&amp;dst=100007&amp;field=134&amp;date=17.06.2026" TargetMode="External"/><Relationship Id="rId135" Type="http://schemas.openxmlformats.org/officeDocument/2006/relationships/hyperlink" Target="https://login.consultant.ru/link/?req=doc&amp;base=RLAW071&amp;n=105320&amp;dst=100007&amp;field=134&amp;date=17.06.2026" TargetMode="External"/><Relationship Id="rId136" Type="http://schemas.openxmlformats.org/officeDocument/2006/relationships/hyperlink" Target="https://login.consultant.ru/link/?req=doc&amp;base=RLAW071&amp;n=112562&amp;dst=100007&amp;field=134&amp;date=17.06.2026" TargetMode="External"/><Relationship Id="rId137" Type="http://schemas.openxmlformats.org/officeDocument/2006/relationships/hyperlink" Target="https://login.consultant.ru/link/?req=doc&amp;base=RLAW071&amp;n=123044&amp;dst=100007&amp;field=134&amp;date=17.06.2026" TargetMode="External"/><Relationship Id="rId138" Type="http://schemas.openxmlformats.org/officeDocument/2006/relationships/hyperlink" Target="https://login.consultant.ru/link/?req=doc&amp;base=RLAW071&amp;n=135787&amp;dst=100007&amp;field=134&amp;date=17.06.2026" TargetMode="External"/><Relationship Id="rId139" Type="http://schemas.openxmlformats.org/officeDocument/2006/relationships/hyperlink" Target="https://login.consultant.ru/link/?req=doc&amp;base=RLAW071&amp;n=145068&amp;dst=100007&amp;field=134&amp;date=17.06.2026" TargetMode="External"/><Relationship Id="rId140" Type="http://schemas.openxmlformats.org/officeDocument/2006/relationships/hyperlink" Target="https://login.consultant.ru/link/?req=doc&amp;base=RLAW071&amp;n=154285&amp;dst=100007&amp;field=134&amp;date=17.06.2026" TargetMode="External"/><Relationship Id="rId141" Type="http://schemas.openxmlformats.org/officeDocument/2006/relationships/hyperlink" Target="https://login.consultant.ru/link/?req=doc&amp;base=RLAW071&amp;n=158564&amp;dst=100007&amp;field=134&amp;date=17.06.2026" TargetMode="External"/><Relationship Id="rId142" Type="http://schemas.openxmlformats.org/officeDocument/2006/relationships/hyperlink" Target="https://login.consultant.ru/link/?req=doc&amp;base=RLAW071&amp;n=177801&amp;dst=100007&amp;field=134&amp;date=17.06.2026" TargetMode="External"/><Relationship Id="rId143" Type="http://schemas.openxmlformats.org/officeDocument/2006/relationships/hyperlink" Target="https://login.consultant.ru/link/?req=doc&amp;base=RLAW071&amp;n=210645&amp;dst=100007&amp;field=134&amp;date=17.06.2026" TargetMode="External"/><Relationship Id="rId144" Type="http://schemas.openxmlformats.org/officeDocument/2006/relationships/hyperlink" Target="https://login.consultant.ru/link/?req=doc&amp;base=RLAW071&amp;n=226777&amp;dst=100007&amp;field=134&amp;date=17.06.2026" TargetMode="External"/><Relationship Id="rId145" Type="http://schemas.openxmlformats.org/officeDocument/2006/relationships/hyperlink" Target="https://login.consultant.ru/link/?req=doc&amp;base=RLAW071&amp;n=242670&amp;dst=100007&amp;field=134&amp;date=17.06.2026" TargetMode="External"/><Relationship Id="rId146" Type="http://schemas.openxmlformats.org/officeDocument/2006/relationships/hyperlink" Target="https://login.consultant.ru/link/?req=doc&amp;base=RLAW071&amp;n=256931&amp;dst=100007&amp;field=134&amp;date=17.06.2026" TargetMode="External"/><Relationship Id="rId147" Type="http://schemas.openxmlformats.org/officeDocument/2006/relationships/hyperlink" Target="https://login.consultant.ru/link/?req=doc&amp;base=RLAW071&amp;n=271137&amp;dst=100007&amp;field=134&amp;date=17.06.2026" TargetMode="External"/><Relationship Id="rId148" Type="http://schemas.openxmlformats.org/officeDocument/2006/relationships/hyperlink" Target="https://login.consultant.ru/link/?req=doc&amp;base=RLAW071&amp;n=289038&amp;dst=100007&amp;field=134&amp;date=17.06.2026" TargetMode="External"/><Relationship Id="rId149" Type="http://schemas.openxmlformats.org/officeDocument/2006/relationships/hyperlink" Target="https://login.consultant.ru/link/?req=doc&amp;base=RLAW071&amp;n=313407&amp;dst=100007&amp;field=134&amp;date=17.06.2026" TargetMode="External"/><Relationship Id="rId150" Type="http://schemas.openxmlformats.org/officeDocument/2006/relationships/hyperlink" Target="https://login.consultant.ru/link/?req=doc&amp;base=RLAW071&amp;n=329321&amp;dst=100007&amp;field=134&amp;date=17.06.2026" TargetMode="External"/><Relationship Id="rId151" Type="http://schemas.openxmlformats.org/officeDocument/2006/relationships/hyperlink" Target="https://login.consultant.ru/link/?req=doc&amp;base=RLAW071&amp;n=344804&amp;dst=100007&amp;field=134&amp;date=17.06.2026" TargetMode="External"/><Relationship Id="rId152" Type="http://schemas.openxmlformats.org/officeDocument/2006/relationships/hyperlink" Target="https://login.consultant.ru/link/?req=doc&amp;base=RLAW071&amp;n=356357&amp;dst=100007&amp;field=134&amp;date=17.06.2026" TargetMode="External"/><Relationship Id="rId153" Type="http://schemas.openxmlformats.org/officeDocument/2006/relationships/hyperlink" Target="https://login.consultant.ru/link/?req=doc&amp;base=RLAW071&amp;n=373053&amp;dst=100007&amp;field=134&amp;date=17.06.2026" TargetMode="External"/><Relationship Id="rId154" Type="http://schemas.openxmlformats.org/officeDocument/2006/relationships/hyperlink" Target="https://login.consultant.ru/link/?req=doc&amp;base=RLAW071&amp;n=381019&amp;dst=100007&amp;field=134&amp;date=17.06.2026" TargetMode="External"/><Relationship Id="rId155" Type="http://schemas.openxmlformats.org/officeDocument/2006/relationships/hyperlink" Target="https://login.consultant.ru/link/?req=doc&amp;base=RLAW071&amp;n=391362&amp;dst=100007&amp;field=134&amp;date=17.06.2026" TargetMode="External"/><Relationship Id="rId156" Type="http://schemas.openxmlformats.org/officeDocument/2006/relationships/hyperlink" Target="https://login.consultant.ru/link/?req=doc&amp;base=RLAW071&amp;n=404085&amp;dst=100007&amp;field=134&amp;date=17.06.2026" TargetMode="External"/><Relationship Id="rId157" Type="http://schemas.openxmlformats.org/officeDocument/2006/relationships/hyperlink" Target="https://login.consultant.ru/link/?req=doc&amp;base=RLAW071&amp;n=418698&amp;dst=100007&amp;field=134&amp;date=17.06.2026" TargetMode="External"/><Relationship Id="rId158" Type="http://schemas.openxmlformats.org/officeDocument/2006/relationships/header" Target="header1.xml"/><Relationship Id="rId159" Type="http://schemas.openxmlformats.org/officeDocument/2006/relationships/fontTable" Target="fontTable.xml"/><Relationship Id="rId16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4639</TotalTime>
  <Application>LibreOffice/7.4.6.2$Windows_X86_64 LibreOffice_project/5b1f5509c2decdade7fda905e3e1429a67acd63d</Application>
  <AppVersion>15.0000</AppVersion>
  <Pages>84</Pages>
  <Words>22489</Words>
  <Characters>174266</Characters>
  <CharactersWithSpaces>196921</CharactersWithSpaces>
  <Paragraphs>955</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2026-04-14T05:53:04Z</dcterms:created>
  <dc:creator/>
  <dc:description/>
  <dc:language>ru-RU</dc:language>
  <cp:lastModifiedBy/>
  <dcterms:modified xsi:type="dcterms:W3CDTF">2026-07-30T09:04:58Z</dcterms:modified>
  <cp:revision>34</cp:revision>
  <dc:subject/>
  <dc:title>Решение Думы муниципального округа Ревда от 28.01.2026 N 94
"Об утверждении Устава муниципального округа Ревда Свердловской области"
(Зарегистрировано в ГУ Минюста РФ по Свердловской обл. 25.02.2026 N RU667230002026001)</dc:title>
</cp:coreProperties>
</file>

<file path=docProps/custom.xml><?xml version="1.0" encoding="utf-8"?>
<Properties xmlns="http://schemas.openxmlformats.org/officeDocument/2006/custom-properties" xmlns:vt="http://schemas.openxmlformats.org/officeDocument/2006/docPropsVTypes"/>
</file>